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B6A0C1" w14:textId="7CD7EF6D" w:rsidR="00194A4E" w:rsidRPr="006C2C10" w:rsidRDefault="00194A4E" w:rsidP="00194A4E">
      <w:pPr>
        <w:pStyle w:val="NormalnyWeb"/>
        <w:spacing w:before="0" w:after="0" w:line="360" w:lineRule="auto"/>
        <w:rPr>
          <w:bCs/>
        </w:rPr>
      </w:pPr>
      <w:r w:rsidRPr="007A7FE1">
        <w:rPr>
          <w:bCs/>
        </w:rPr>
        <w:t xml:space="preserve">UNP: </w:t>
      </w:r>
      <w:r w:rsidR="007B40ED" w:rsidRPr="007A7FE1">
        <w:rPr>
          <w:bCs/>
        </w:rPr>
        <w:t>1001-22</w:t>
      </w:r>
      <w:r w:rsidR="00CD770C">
        <w:rPr>
          <w:bCs/>
        </w:rPr>
        <w:t>-141170</w:t>
      </w:r>
    </w:p>
    <w:p w14:paraId="3841F085" w14:textId="77777777" w:rsidR="00D9357C" w:rsidRDefault="00D9357C">
      <w:pPr>
        <w:pStyle w:val="NormalnyWeb"/>
        <w:spacing w:before="0" w:line="360" w:lineRule="auto"/>
        <w:ind w:left="390"/>
        <w:jc w:val="center"/>
        <w:rPr>
          <w:b/>
          <w:bCs/>
          <w:color w:val="000000"/>
          <w:sz w:val="32"/>
          <w:szCs w:val="32"/>
        </w:rPr>
      </w:pPr>
    </w:p>
    <w:p w14:paraId="54B4E114" w14:textId="77777777" w:rsidR="007B0562" w:rsidRDefault="007B0562">
      <w:pPr>
        <w:pStyle w:val="NormalnyWeb"/>
        <w:spacing w:before="0" w:line="360" w:lineRule="auto"/>
        <w:ind w:left="39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IZBA ADMINISTRACJI SKARBOWEJ W ŁODZI</w:t>
      </w:r>
    </w:p>
    <w:p w14:paraId="3A2B9009" w14:textId="77777777" w:rsidR="007B0562" w:rsidRDefault="007B0562">
      <w:pPr>
        <w:pStyle w:val="NormalnyWeb"/>
        <w:spacing w:before="0" w:line="360" w:lineRule="auto"/>
        <w:ind w:left="390"/>
        <w:jc w:val="center"/>
        <w:rPr>
          <w:b/>
          <w:bCs/>
          <w:color w:val="000000"/>
          <w:sz w:val="32"/>
          <w:szCs w:val="32"/>
        </w:rPr>
      </w:pPr>
    </w:p>
    <w:p w14:paraId="344185F5" w14:textId="77777777" w:rsidR="00194A4E" w:rsidRPr="00DB607A" w:rsidRDefault="00194A4E" w:rsidP="00194A4E">
      <w:pPr>
        <w:pStyle w:val="NormalnyWeb"/>
        <w:spacing w:before="0" w:after="0" w:line="360" w:lineRule="auto"/>
        <w:ind w:left="390"/>
        <w:jc w:val="center"/>
        <w:rPr>
          <w:b/>
          <w:bCs/>
          <w:color w:val="000000"/>
        </w:rPr>
      </w:pPr>
    </w:p>
    <w:p w14:paraId="674A92DA" w14:textId="34650EB2" w:rsidR="007B0562" w:rsidRDefault="003D55E8" w:rsidP="001D03B6">
      <w:pPr>
        <w:widowControl w:val="0"/>
        <w:tabs>
          <w:tab w:val="center" w:pos="4536"/>
          <w:tab w:val="right" w:pos="9072"/>
        </w:tabs>
        <w:spacing w:after="0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ZAPYTANIE OFERTOWE</w:t>
      </w:r>
    </w:p>
    <w:p w14:paraId="79E72AE2" w14:textId="77777777" w:rsidR="003D55E8" w:rsidRDefault="003D55E8" w:rsidP="001D03B6">
      <w:pPr>
        <w:widowControl w:val="0"/>
        <w:tabs>
          <w:tab w:val="center" w:pos="4536"/>
          <w:tab w:val="right" w:pos="9072"/>
        </w:tabs>
        <w:spacing w:after="0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kern w:val="1"/>
          <w:sz w:val="28"/>
          <w:szCs w:val="24"/>
        </w:rPr>
      </w:pPr>
    </w:p>
    <w:p w14:paraId="32F094BB" w14:textId="4C558C4E" w:rsidR="00716801" w:rsidRDefault="007B0562" w:rsidP="001D03B6">
      <w:pPr>
        <w:widowControl w:val="0"/>
        <w:tabs>
          <w:tab w:val="center" w:pos="4536"/>
          <w:tab w:val="right" w:pos="9072"/>
        </w:tabs>
        <w:spacing w:after="0" w:line="100" w:lineRule="atLeast"/>
        <w:jc w:val="center"/>
        <w:textAlignment w:val="baseline"/>
        <w:rPr>
          <w:color w:val="000000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Us</w:t>
      </w:r>
      <w:r w:rsidR="00716801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ługi medycyny pracy dla pracowników </w:t>
      </w:r>
      <w:r w:rsidR="001E4662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i stażystów</w:t>
      </w:r>
      <w:r w:rsidR="001D03B6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br/>
      </w:r>
      <w:r w:rsidR="00716801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Izby </w:t>
      </w:r>
      <w:r w:rsidR="001D03B6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Administracji </w:t>
      </w:r>
      <w:r w:rsidR="00716801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Skarbowej w Łodzi </w:t>
      </w:r>
      <w:r w:rsidR="00780D8C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oraz </w:t>
      </w:r>
      <w:r w:rsidR="00194A4E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jednostek</w:t>
      </w:r>
      <w:r w:rsidR="00780D8C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 jej podległych</w:t>
      </w:r>
    </w:p>
    <w:p w14:paraId="5286941D" w14:textId="77777777" w:rsidR="001E4662" w:rsidRDefault="001E4662" w:rsidP="001E4662">
      <w:pPr>
        <w:pStyle w:val="Zawartotabeli"/>
        <w:keepNext/>
        <w:spacing w:after="270" w:line="360" w:lineRule="auto"/>
        <w:jc w:val="center"/>
        <w:rPr>
          <w:b/>
          <w:bCs/>
          <w:color w:val="000000"/>
        </w:rPr>
      </w:pPr>
    </w:p>
    <w:p w14:paraId="0FECEFA2" w14:textId="7C9B7F37" w:rsidR="001E4662" w:rsidRDefault="003D55E8" w:rsidP="001E4662">
      <w:pPr>
        <w:pStyle w:val="Zawartotabeli"/>
        <w:keepNext/>
        <w:spacing w:after="270" w:line="360" w:lineRule="auto"/>
        <w:jc w:val="center"/>
        <w:rPr>
          <w:b/>
          <w:bCs/>
          <w:color w:val="000000"/>
        </w:rPr>
      </w:pPr>
      <w:r w:rsidRPr="00F62B6B">
        <w:rPr>
          <w:b/>
          <w:bCs/>
          <w:color w:val="000000"/>
        </w:rPr>
        <w:t>1001-ILZ.261</w:t>
      </w:r>
      <w:r w:rsidR="001E4662" w:rsidRPr="00F62B6B">
        <w:rPr>
          <w:b/>
          <w:bCs/>
          <w:color w:val="000000"/>
        </w:rPr>
        <w:t>.</w:t>
      </w:r>
      <w:r w:rsidR="00F62B6B" w:rsidRPr="00F62B6B">
        <w:rPr>
          <w:b/>
          <w:bCs/>
          <w:color w:val="000000"/>
        </w:rPr>
        <w:t>27</w:t>
      </w:r>
      <w:r w:rsidR="001E4662" w:rsidRPr="00F62B6B">
        <w:rPr>
          <w:b/>
          <w:bCs/>
          <w:color w:val="000000"/>
        </w:rPr>
        <w:t>.20</w:t>
      </w:r>
      <w:r w:rsidR="00780D8C" w:rsidRPr="00F62B6B">
        <w:rPr>
          <w:b/>
          <w:bCs/>
          <w:color w:val="000000"/>
        </w:rPr>
        <w:t>22</w:t>
      </w:r>
    </w:p>
    <w:p w14:paraId="0FB1DE30" w14:textId="77777777" w:rsidR="00716801" w:rsidRDefault="00716801">
      <w:pPr>
        <w:pStyle w:val="NormalnyWeb"/>
        <w:spacing w:after="0"/>
        <w:jc w:val="center"/>
        <w:rPr>
          <w:color w:val="000000"/>
        </w:rPr>
      </w:pPr>
    </w:p>
    <w:p w14:paraId="18D03FCE" w14:textId="26F4BF6C" w:rsidR="003D55E8" w:rsidRPr="002C0C65" w:rsidRDefault="003D55E8" w:rsidP="003D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C65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Postępowanie o udz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ielenie zamówienia prowadzone jest z wyłączeniem stosowania </w:t>
      </w:r>
      <w:r w:rsidRPr="002C0C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ustawy z dnia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C0C65">
        <w:rPr>
          <w:rFonts w:ascii="Times New Roman" w:eastAsia="Times New Roman" w:hAnsi="Times New Roman" w:cs="Times New Roman"/>
          <w:color w:val="000000"/>
          <w:sz w:val="20"/>
          <w:szCs w:val="20"/>
        </w:rPr>
        <w:t>11 września 2019 r. –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rawo zamówień publicznych (</w:t>
      </w:r>
      <w:r w:rsidR="00CD770C">
        <w:rPr>
          <w:rFonts w:ascii="Times New Roman" w:eastAsia="Times New Roman" w:hAnsi="Times New Roman" w:cs="Times New Roman"/>
          <w:color w:val="000000"/>
          <w:sz w:val="20"/>
          <w:szCs w:val="20"/>
        </w:rPr>
        <w:t>Dz. U. z 2022 r. poz. 1710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ze zm.), dalej „ustawa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 ponieważ wartość nie przekracza kwoty 130 000 złotych.</w:t>
      </w:r>
    </w:p>
    <w:p w14:paraId="35A5A417" w14:textId="77777777" w:rsidR="007B0562" w:rsidRDefault="007B0562" w:rsidP="007B0562">
      <w:pPr>
        <w:pStyle w:val="Default"/>
      </w:pPr>
    </w:p>
    <w:p w14:paraId="2E94D93A" w14:textId="77777777" w:rsidR="00D13AE0" w:rsidRDefault="00D13AE0" w:rsidP="00D13A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tContent4"/>
    </w:p>
    <w:p w14:paraId="1EA02D7A" w14:textId="77777777" w:rsidR="003D55E8" w:rsidRPr="00D13AE0" w:rsidRDefault="003D55E8" w:rsidP="00D13A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8F9BC3" w14:textId="6C439F4B" w:rsidR="00C34CE1" w:rsidRDefault="007271B7" w:rsidP="002A0695">
      <w:pPr>
        <w:pStyle w:val="NormalnyWeb"/>
        <w:spacing w:before="238" w:after="240"/>
        <w:ind w:left="5672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2A0695">
        <w:rPr>
          <w:b/>
          <w:bCs/>
          <w:color w:val="000000"/>
        </w:rPr>
        <w:t xml:space="preserve">   </w:t>
      </w:r>
    </w:p>
    <w:p w14:paraId="18AA0413" w14:textId="31576640" w:rsidR="002A0695" w:rsidRDefault="002A0695" w:rsidP="002A0695">
      <w:pPr>
        <w:pStyle w:val="NormalnyWeb"/>
        <w:spacing w:before="238" w:after="240"/>
        <w:ind w:left="5672"/>
        <w:rPr>
          <w:b/>
          <w:bCs/>
          <w:color w:val="000000"/>
        </w:rPr>
      </w:pPr>
      <w:r>
        <w:rPr>
          <w:b/>
          <w:bCs/>
          <w:color w:val="000000"/>
        </w:rPr>
        <w:t xml:space="preserve"> Zatwierdził</w:t>
      </w:r>
    </w:p>
    <w:p w14:paraId="20D8DA19" w14:textId="77777777" w:rsidR="003D55E8" w:rsidRPr="004E3832" w:rsidRDefault="003D55E8" w:rsidP="003D55E8">
      <w:pPr>
        <w:spacing w:after="0" w:line="240" w:lineRule="auto"/>
        <w:ind w:left="4321"/>
        <w:jc w:val="center"/>
        <w:rPr>
          <w:rFonts w:ascii="Times New Roman" w:hAnsi="Times New Roman" w:cs="Times New Roman"/>
          <w:i/>
        </w:rPr>
      </w:pPr>
      <w:r w:rsidRPr="004E3832">
        <w:rPr>
          <w:rFonts w:ascii="Times New Roman" w:hAnsi="Times New Roman" w:cs="Times New Roman"/>
          <w:i/>
        </w:rPr>
        <w:t>Na oryginale podpis</w:t>
      </w:r>
    </w:p>
    <w:p w14:paraId="3A33BCFC" w14:textId="77777777" w:rsidR="003D55E8" w:rsidRPr="004E3832" w:rsidRDefault="003D55E8" w:rsidP="003D55E8">
      <w:pPr>
        <w:spacing w:after="0" w:line="240" w:lineRule="auto"/>
        <w:ind w:left="4321"/>
        <w:jc w:val="center"/>
        <w:rPr>
          <w:rFonts w:ascii="Times New Roman" w:hAnsi="Times New Roman" w:cs="Times New Roman"/>
        </w:rPr>
      </w:pPr>
      <w:r w:rsidRPr="004E3832">
        <w:rPr>
          <w:rFonts w:ascii="Times New Roman" w:hAnsi="Times New Roman" w:cs="Times New Roman"/>
        </w:rPr>
        <w:t>Z upoważnienia</w:t>
      </w:r>
    </w:p>
    <w:p w14:paraId="6DE5E975" w14:textId="77777777" w:rsidR="003D55E8" w:rsidRPr="004E3832" w:rsidRDefault="003D55E8" w:rsidP="003D55E8">
      <w:pPr>
        <w:spacing w:after="0" w:line="240" w:lineRule="auto"/>
        <w:ind w:left="4321"/>
        <w:jc w:val="center"/>
        <w:rPr>
          <w:rFonts w:ascii="Times New Roman" w:hAnsi="Times New Roman" w:cs="Times New Roman"/>
        </w:rPr>
      </w:pPr>
      <w:r w:rsidRPr="004E3832">
        <w:rPr>
          <w:rFonts w:ascii="Times New Roman" w:hAnsi="Times New Roman" w:cs="Times New Roman"/>
        </w:rPr>
        <w:t>Dyrektora Izby Administracji Skarbowej w Łodzi</w:t>
      </w:r>
    </w:p>
    <w:p w14:paraId="283A2C82" w14:textId="77777777" w:rsidR="003D55E8" w:rsidRPr="004E3832" w:rsidRDefault="003D55E8" w:rsidP="003D55E8">
      <w:pPr>
        <w:spacing w:after="0" w:line="240" w:lineRule="auto"/>
        <w:ind w:left="4321"/>
        <w:jc w:val="center"/>
        <w:rPr>
          <w:rFonts w:ascii="Times New Roman" w:hAnsi="Times New Roman" w:cs="Times New Roman"/>
        </w:rPr>
      </w:pPr>
    </w:p>
    <w:p w14:paraId="5ACA4C92" w14:textId="77777777" w:rsidR="003D55E8" w:rsidRPr="004E3832" w:rsidRDefault="003D55E8" w:rsidP="003D55E8">
      <w:pPr>
        <w:spacing w:after="0" w:line="240" w:lineRule="auto"/>
        <w:ind w:left="4321"/>
        <w:jc w:val="center"/>
        <w:rPr>
          <w:rFonts w:ascii="Times New Roman" w:hAnsi="Times New Roman" w:cs="Times New Roman"/>
        </w:rPr>
      </w:pPr>
      <w:r w:rsidRPr="004E3832">
        <w:rPr>
          <w:rFonts w:ascii="Times New Roman" w:hAnsi="Times New Roman" w:cs="Times New Roman"/>
        </w:rPr>
        <w:t>Naczelnik Wydziału</w:t>
      </w:r>
    </w:p>
    <w:p w14:paraId="1DE8529C" w14:textId="77777777" w:rsidR="003D55E8" w:rsidRPr="004E3832" w:rsidRDefault="003D55E8" w:rsidP="003D55E8">
      <w:pPr>
        <w:spacing w:after="0" w:line="240" w:lineRule="auto"/>
        <w:ind w:left="4321"/>
        <w:jc w:val="center"/>
        <w:rPr>
          <w:rFonts w:ascii="Times New Roman" w:hAnsi="Times New Roman" w:cs="Times New Roman"/>
        </w:rPr>
      </w:pPr>
      <w:r w:rsidRPr="004E3832">
        <w:rPr>
          <w:rFonts w:ascii="Times New Roman" w:hAnsi="Times New Roman" w:cs="Times New Roman"/>
        </w:rPr>
        <w:t>Paweł Retkiewicz</w:t>
      </w:r>
    </w:p>
    <w:p w14:paraId="4D6B1702" w14:textId="77777777" w:rsidR="00940FBB" w:rsidRDefault="00940FBB" w:rsidP="007271B7">
      <w:pPr>
        <w:pStyle w:val="NormalnyWeb"/>
        <w:spacing w:before="0" w:after="0" w:line="240" w:lineRule="auto"/>
        <w:ind w:left="4254" w:firstLine="709"/>
        <w:rPr>
          <w:b/>
          <w:bCs/>
          <w:color w:val="000000"/>
        </w:rPr>
      </w:pPr>
    </w:p>
    <w:p w14:paraId="205E73DB" w14:textId="77777777" w:rsidR="00940FBB" w:rsidRDefault="00940FBB" w:rsidP="007271B7">
      <w:pPr>
        <w:pStyle w:val="NormalnyWeb"/>
        <w:spacing w:before="0" w:after="0" w:line="240" w:lineRule="auto"/>
        <w:ind w:left="4254" w:firstLine="709"/>
        <w:rPr>
          <w:b/>
          <w:bCs/>
          <w:color w:val="000000"/>
        </w:rPr>
      </w:pPr>
    </w:p>
    <w:p w14:paraId="628F6103" w14:textId="77777777" w:rsidR="007271B7" w:rsidRDefault="007271B7">
      <w:pPr>
        <w:pStyle w:val="NormalnyWeb"/>
        <w:spacing w:before="238" w:line="360" w:lineRule="auto"/>
        <w:jc w:val="center"/>
        <w:rPr>
          <w:b/>
          <w:bCs/>
          <w:color w:val="000000"/>
        </w:rPr>
      </w:pPr>
    </w:p>
    <w:p w14:paraId="74B5EEC7" w14:textId="77777777" w:rsidR="003D55E8" w:rsidRDefault="003D55E8">
      <w:pPr>
        <w:pStyle w:val="NormalnyWeb"/>
        <w:spacing w:before="238" w:line="360" w:lineRule="auto"/>
        <w:jc w:val="center"/>
        <w:rPr>
          <w:b/>
          <w:bCs/>
          <w:color w:val="000000"/>
        </w:rPr>
      </w:pPr>
    </w:p>
    <w:p w14:paraId="02964CC5" w14:textId="77777777" w:rsidR="003D55E8" w:rsidRDefault="003D55E8">
      <w:pPr>
        <w:pStyle w:val="NormalnyWeb"/>
        <w:spacing w:before="238" w:line="360" w:lineRule="auto"/>
        <w:jc w:val="center"/>
        <w:rPr>
          <w:b/>
          <w:bCs/>
          <w:color w:val="000000"/>
        </w:rPr>
      </w:pPr>
    </w:p>
    <w:p w14:paraId="5B0BDA70" w14:textId="77777777" w:rsidR="003D55E8" w:rsidRDefault="003D55E8">
      <w:pPr>
        <w:pStyle w:val="NormalnyWeb"/>
        <w:spacing w:before="238" w:line="360" w:lineRule="auto"/>
        <w:jc w:val="center"/>
        <w:rPr>
          <w:b/>
          <w:bCs/>
          <w:color w:val="000000"/>
        </w:rPr>
      </w:pPr>
    </w:p>
    <w:p w14:paraId="0834B654" w14:textId="4DE8189A" w:rsidR="00D13AE0" w:rsidRDefault="00716801" w:rsidP="00780D8C">
      <w:pPr>
        <w:pStyle w:val="NormalnyWeb"/>
        <w:spacing w:before="238" w:line="360" w:lineRule="auto"/>
        <w:jc w:val="center"/>
        <w:rPr>
          <w:b/>
          <w:bCs/>
          <w:color w:val="000000"/>
        </w:rPr>
      </w:pPr>
      <w:r w:rsidRPr="00F06AE3">
        <w:rPr>
          <w:b/>
          <w:bCs/>
          <w:color w:val="000000"/>
        </w:rPr>
        <w:t>Łódź, dnia</w:t>
      </w:r>
      <w:r w:rsidR="00CD770C">
        <w:rPr>
          <w:b/>
          <w:bCs/>
          <w:color w:val="000000"/>
        </w:rPr>
        <w:t xml:space="preserve">14 </w:t>
      </w:r>
      <w:r w:rsidR="003D55E8">
        <w:rPr>
          <w:b/>
          <w:bCs/>
          <w:color w:val="000000"/>
        </w:rPr>
        <w:t>grudnia</w:t>
      </w:r>
      <w:r w:rsidRPr="00F06AE3">
        <w:rPr>
          <w:b/>
          <w:bCs/>
          <w:color w:val="000000"/>
        </w:rPr>
        <w:t xml:space="preserve"> 20</w:t>
      </w:r>
      <w:r w:rsidR="00D13AE0" w:rsidRPr="00F06AE3">
        <w:rPr>
          <w:b/>
          <w:bCs/>
          <w:color w:val="000000"/>
        </w:rPr>
        <w:t>2</w:t>
      </w:r>
      <w:r w:rsidR="007B40ED" w:rsidRPr="00F06AE3">
        <w:rPr>
          <w:b/>
          <w:bCs/>
          <w:color w:val="000000"/>
        </w:rPr>
        <w:t>2</w:t>
      </w:r>
      <w:r w:rsidRPr="00F06AE3">
        <w:rPr>
          <w:b/>
          <w:bCs/>
          <w:color w:val="000000"/>
        </w:rPr>
        <w:t xml:space="preserve"> r.</w:t>
      </w:r>
    </w:p>
    <w:p w14:paraId="17DE9966" w14:textId="77777777" w:rsidR="003D55E8" w:rsidRDefault="003D55E8" w:rsidP="003D55E8">
      <w:pPr>
        <w:pStyle w:val="NormalnyWeb"/>
        <w:spacing w:before="0" w:after="0"/>
        <w:jc w:val="center"/>
        <w:rPr>
          <w:b/>
          <w:color w:val="000000"/>
        </w:rPr>
      </w:pPr>
    </w:p>
    <w:p w14:paraId="6943788C" w14:textId="77777777" w:rsidR="00716801" w:rsidRDefault="00716801" w:rsidP="003D55E8">
      <w:pPr>
        <w:pStyle w:val="NormalnyWeb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Rozdział I</w:t>
      </w:r>
    </w:p>
    <w:p w14:paraId="5C74905D" w14:textId="77777777" w:rsidR="00716801" w:rsidRDefault="00716801">
      <w:pPr>
        <w:pStyle w:val="Akapitzlist"/>
        <w:tabs>
          <w:tab w:val="left" w:pos="0"/>
        </w:tabs>
        <w:spacing w:after="0" w:line="100" w:lineRule="atLeas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Nazwa i adres Zamawiającego</w:t>
      </w:r>
    </w:p>
    <w:p w14:paraId="7ED32323" w14:textId="77777777" w:rsidR="00716801" w:rsidRDefault="00716801">
      <w:pPr>
        <w:pStyle w:val="Nagwek6"/>
        <w:numPr>
          <w:ilvl w:val="0"/>
          <w:numId w:val="0"/>
        </w:numPr>
        <w:tabs>
          <w:tab w:val="clear" w:pos="29520"/>
          <w:tab w:val="left" w:pos="284"/>
        </w:tabs>
        <w:rPr>
          <w:rFonts w:ascii="Times New Roman" w:hAnsi="Times New Roman" w:cs="Times New Roman"/>
          <w:color w:val="000000"/>
        </w:rPr>
      </w:pPr>
    </w:p>
    <w:p w14:paraId="04F7F060" w14:textId="77777777" w:rsidR="00D13AE0" w:rsidRPr="00DB4214" w:rsidRDefault="00D13AE0" w:rsidP="00780D8C">
      <w:pPr>
        <w:pStyle w:val="Nagwek6"/>
        <w:numPr>
          <w:ilvl w:val="0"/>
          <w:numId w:val="0"/>
        </w:numPr>
        <w:tabs>
          <w:tab w:val="clear" w:pos="29520"/>
          <w:tab w:val="left" w:pos="284"/>
        </w:tabs>
        <w:spacing w:line="276" w:lineRule="auto"/>
      </w:pPr>
      <w:r w:rsidRPr="00DB4214">
        <w:rPr>
          <w:rFonts w:ascii="Times New Roman" w:hAnsi="Times New Roman" w:cs="Times New Roman"/>
          <w:color w:val="000000"/>
        </w:rPr>
        <w:t>Izba Administracji Skarbowej w Łodzi</w:t>
      </w:r>
    </w:p>
    <w:p w14:paraId="36CD53B0" w14:textId="77777777" w:rsidR="00D13AE0" w:rsidRPr="00DB4214" w:rsidRDefault="00D13AE0" w:rsidP="00780D8C">
      <w:pPr>
        <w:tabs>
          <w:tab w:val="left" w:pos="284"/>
        </w:tabs>
        <w:spacing w:after="0"/>
        <w:jc w:val="both"/>
      </w:pPr>
      <w:r w:rsidRPr="00DB4214">
        <w:rPr>
          <w:rFonts w:ascii="Times New Roman" w:hAnsi="Times New Roman" w:cs="Times New Roman"/>
          <w:color w:val="000000"/>
          <w:sz w:val="24"/>
          <w:szCs w:val="24"/>
        </w:rPr>
        <w:t>al. T. Kościuszki 83</w:t>
      </w:r>
    </w:p>
    <w:p w14:paraId="7E106558" w14:textId="77777777" w:rsidR="00D13AE0" w:rsidRDefault="00D13AE0" w:rsidP="00780D8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214">
        <w:rPr>
          <w:rFonts w:ascii="Times New Roman" w:hAnsi="Times New Roman" w:cs="Times New Roman"/>
          <w:color w:val="000000"/>
          <w:sz w:val="24"/>
          <w:szCs w:val="24"/>
        </w:rPr>
        <w:t>90 – 436 Łódź</w:t>
      </w:r>
    </w:p>
    <w:p w14:paraId="55F110EC" w14:textId="087CF9CD" w:rsidR="00E96E0B" w:rsidRPr="00780D8C" w:rsidRDefault="00780D8C" w:rsidP="00780D8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0D8C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780D8C">
        <w:rPr>
          <w:rFonts w:ascii="Times New Roman" w:hAnsi="Times New Roman" w:cs="Times New Roman"/>
          <w:color w:val="000000"/>
          <w:sz w:val="24"/>
          <w:szCs w:val="24"/>
        </w:rPr>
        <w:t>: 42 25 47 000</w:t>
      </w:r>
    </w:p>
    <w:p w14:paraId="646AF0F5" w14:textId="2C711EE0" w:rsidR="00780D8C" w:rsidRPr="00780D8C" w:rsidRDefault="00780D8C" w:rsidP="00780D8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D8C">
        <w:rPr>
          <w:rFonts w:ascii="Times New Roman" w:hAnsi="Times New Roman" w:cs="Times New Roman"/>
          <w:color w:val="000000"/>
          <w:sz w:val="24"/>
          <w:szCs w:val="24"/>
        </w:rPr>
        <w:t>REGON: 001022890</w:t>
      </w:r>
    </w:p>
    <w:p w14:paraId="5D76AA53" w14:textId="39864C0D" w:rsidR="00780D8C" w:rsidRPr="00780D8C" w:rsidRDefault="00780D8C" w:rsidP="00780D8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D8C">
        <w:rPr>
          <w:rFonts w:ascii="Times New Roman" w:hAnsi="Times New Roman" w:cs="Times New Roman"/>
          <w:color w:val="000000"/>
          <w:sz w:val="24"/>
          <w:szCs w:val="24"/>
        </w:rPr>
        <w:t>NIP: 725 104 54 52</w:t>
      </w:r>
    </w:p>
    <w:p w14:paraId="560CDC13" w14:textId="77777777" w:rsidR="00D13AE0" w:rsidRPr="00DB4214" w:rsidRDefault="00CD770C" w:rsidP="00780D8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tooltip="http://www.lodzkie.kas.gov.pl/" w:history="1">
        <w:r w:rsidR="00D13AE0" w:rsidRPr="00DB4214">
          <w:rPr>
            <w:rStyle w:val="Hipercze"/>
            <w:rFonts w:ascii="Times New Roman" w:hAnsi="Times New Roman" w:cs="Times New Roman"/>
          </w:rPr>
          <w:t>www.lodzkie.kas.gov.pl</w:t>
        </w:r>
      </w:hyperlink>
    </w:p>
    <w:p w14:paraId="4663AF86" w14:textId="77777777" w:rsidR="00D13AE0" w:rsidRPr="00DB4214" w:rsidRDefault="00D13AE0" w:rsidP="00780D8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214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0" w:history="1">
        <w:r w:rsidRPr="00DB4214">
          <w:rPr>
            <w:rStyle w:val="Hipercze"/>
            <w:rFonts w:ascii="Times New Roman" w:hAnsi="Times New Roman" w:cs="Times New Roman"/>
            <w:sz w:val="24"/>
            <w:szCs w:val="24"/>
          </w:rPr>
          <w:t>przetargi.ias.lodz@mf.gov.pl</w:t>
        </w:r>
      </w:hyperlink>
    </w:p>
    <w:p w14:paraId="795193B9" w14:textId="77777777" w:rsidR="00D13AE0" w:rsidRPr="00DB4214" w:rsidRDefault="00D13AE0" w:rsidP="00D13AE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0A6EF" w14:textId="7FA8C741" w:rsidR="00FF243C" w:rsidRDefault="00FF243C" w:rsidP="00FF24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64F">
        <w:rPr>
          <w:rFonts w:ascii="Times New Roman" w:hAnsi="Times New Roman" w:cs="Times New Roman"/>
          <w:color w:val="000000"/>
          <w:sz w:val="24"/>
          <w:szCs w:val="24"/>
        </w:rPr>
        <w:t xml:space="preserve">Adres strony internetowej, na której jest prowadzone postępowanie i na której będą dostępne dokumenty </w:t>
      </w:r>
      <w:r w:rsidR="003D55E8">
        <w:rPr>
          <w:rFonts w:ascii="Times New Roman" w:hAnsi="Times New Roman" w:cs="Times New Roman"/>
          <w:color w:val="000000"/>
          <w:sz w:val="24"/>
          <w:szCs w:val="24"/>
        </w:rPr>
        <w:t>związane z prowadzoną procedurą</w:t>
      </w:r>
      <w:r w:rsidRPr="00D646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="004C0267" w:rsidRPr="00F135E5">
          <w:rPr>
            <w:rStyle w:val="Hipercze"/>
            <w:rFonts w:ascii="Times New Roman" w:hAnsi="Times New Roman" w:cs="Times New Roman"/>
            <w:sz w:val="24"/>
            <w:szCs w:val="24"/>
          </w:rPr>
          <w:t>https://www.lodzkie.kas.gov.pl/izba-administracji-skarbowej-w-lodzi/ogloszenia/zamowienia-publiczne/zamowienia-publiczne-ponizej-130-tys.-zl</w:t>
        </w:r>
      </w:hyperlink>
    </w:p>
    <w:p w14:paraId="0006AC58" w14:textId="08F11555" w:rsidR="00D13AE0" w:rsidRPr="00D6464F" w:rsidRDefault="00D13AE0" w:rsidP="00D13AE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E67D7" w14:textId="79191A7D" w:rsidR="00D13AE0" w:rsidRPr="00D6464F" w:rsidRDefault="00D13AE0" w:rsidP="00D13A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 xml:space="preserve">korespondencji kierowanej do Zamawiającego należy posługiwać się </w:t>
      </w:r>
      <w:r w:rsidRPr="00C830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znakiem postępowania: </w:t>
      </w:r>
      <w:r w:rsidR="003D55E8" w:rsidRPr="00C8305B">
        <w:rPr>
          <w:rFonts w:ascii="Times New Roman" w:hAnsi="Times New Roman" w:cs="Times New Roman"/>
          <w:b/>
          <w:color w:val="000000"/>
          <w:sz w:val="24"/>
          <w:szCs w:val="24"/>
        </w:rPr>
        <w:t>1001-ILZ.261</w:t>
      </w:r>
      <w:r w:rsidR="00F62B6B" w:rsidRPr="00C8305B">
        <w:rPr>
          <w:rFonts w:ascii="Times New Roman" w:hAnsi="Times New Roman" w:cs="Times New Roman"/>
          <w:b/>
          <w:color w:val="000000"/>
          <w:sz w:val="24"/>
          <w:szCs w:val="24"/>
        </w:rPr>
        <w:t>.27</w:t>
      </w:r>
      <w:r w:rsidR="007B40ED" w:rsidRPr="00C8305B"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  <w:r w:rsidRPr="00C830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5B36E30" w14:textId="77777777" w:rsidR="00905F55" w:rsidRDefault="00905F55" w:rsidP="00D13AE0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971AE7" w14:textId="77777777" w:rsidR="00905F55" w:rsidRPr="00D6464F" w:rsidRDefault="00905F55" w:rsidP="00D13AE0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A420BD" w14:textId="6439C8F0" w:rsidR="00716801" w:rsidRPr="00D6464F" w:rsidRDefault="003D55E8" w:rsidP="00D13AE0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II</w:t>
      </w:r>
    </w:p>
    <w:p w14:paraId="0B88C456" w14:textId="77777777" w:rsidR="00716801" w:rsidRPr="00D6464F" w:rsidRDefault="00716801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14:paraId="18E0CA45" w14:textId="77777777" w:rsidR="00716801" w:rsidRPr="00D6464F" w:rsidRDefault="007168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DE97A" w14:textId="43637B64" w:rsidR="00FF243C" w:rsidRPr="00D6464F" w:rsidRDefault="00716801" w:rsidP="00644B1E">
      <w:pPr>
        <w:numPr>
          <w:ilvl w:val="0"/>
          <w:numId w:val="2"/>
        </w:numPr>
        <w:tabs>
          <w:tab w:val="clear" w:pos="720"/>
        </w:tabs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Przedmiotem zamówienia </w:t>
      </w:r>
      <w:r w:rsidR="00CD6AD7" w:rsidRPr="00D646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jest ś</w:t>
      </w:r>
      <w:r w:rsidR="00CB5A43" w:rsidRPr="00D646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wiadczenie </w:t>
      </w:r>
      <w:r w:rsidR="00BB4685" w:rsidRPr="00D646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usług</w:t>
      </w:r>
      <w:r w:rsidRPr="00D646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medycyny pracy</w:t>
      </w:r>
      <w:r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 dla pracowników</w:t>
      </w:r>
      <w:r w:rsidR="00A204EC"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 w:rsidR="00E45E6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>i </w:t>
      </w:r>
      <w:r w:rsidR="00BB4685"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>stażystów</w:t>
      </w:r>
      <w:r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 Izby </w:t>
      </w:r>
      <w:r w:rsidR="00E204F2"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Administracji </w:t>
      </w:r>
      <w:r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Skarbowej w Łodzi świadczących pracę </w:t>
      </w:r>
      <w:r w:rsidR="0064393D"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oraz pełniących służbę w </w:t>
      </w:r>
      <w:r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Izbie </w:t>
      </w:r>
      <w:r w:rsidR="00E204F2"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Administracji </w:t>
      </w:r>
      <w:r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Skarbowej w Łodzi oraz </w:t>
      </w:r>
      <w:r w:rsidR="00E204F2"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>podległych jednostkach</w:t>
      </w:r>
      <w:r w:rsidR="002B65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>, wskazanych w pkt. 2.</w:t>
      </w:r>
    </w:p>
    <w:p w14:paraId="317E83A8" w14:textId="725080E0" w:rsidR="00465B7B" w:rsidRPr="00F73607" w:rsidRDefault="00716801" w:rsidP="00465B7B">
      <w:pPr>
        <w:numPr>
          <w:ilvl w:val="0"/>
          <w:numId w:val="2"/>
        </w:numPr>
        <w:tabs>
          <w:tab w:val="clear" w:pos="720"/>
        </w:tabs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Postępowanie </w:t>
      </w:r>
      <w:r w:rsidR="00BF1B34" w:rsidRPr="00D6464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 xml:space="preserve">podzielone jest </w:t>
      </w:r>
      <w:r w:rsidR="00BF1B34" w:rsidRPr="00D6464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en-US"/>
        </w:rPr>
        <w:t>na</w:t>
      </w:r>
      <w:r w:rsidRPr="00D6464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en-US"/>
        </w:rPr>
        <w:t xml:space="preserve"> </w:t>
      </w:r>
      <w:r w:rsidR="003D55E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en-US"/>
        </w:rPr>
        <w:t>5</w:t>
      </w:r>
      <w:r w:rsidRPr="00D6464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en-US"/>
        </w:rPr>
        <w:t xml:space="preserve"> części</w:t>
      </w:r>
      <w:r w:rsidR="002B65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/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817"/>
        <w:gridCol w:w="2405"/>
        <w:gridCol w:w="2268"/>
        <w:gridCol w:w="1843"/>
        <w:gridCol w:w="1739"/>
      </w:tblGrid>
      <w:tr w:rsidR="00465B7B" w14:paraId="739DC3E2" w14:textId="77777777" w:rsidTr="002B2E68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55249" w14:textId="6DC5E357" w:rsidR="00465B7B" w:rsidRPr="00F73607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07">
              <w:rPr>
                <w:rFonts w:ascii="Times New Roman" w:hAnsi="Times New Roman" w:cs="Times New Roman"/>
                <w:b/>
                <w:sz w:val="24"/>
                <w:szCs w:val="24"/>
              </w:rPr>
              <w:t>Nr części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2A25F" w14:textId="23D7ADD7" w:rsidR="00465B7B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jednostki, które</w:t>
            </w:r>
            <w:r w:rsidR="00E45E60">
              <w:rPr>
                <w:rFonts w:ascii="Times New Roman" w:hAnsi="Times New Roman" w:cs="Times New Roman"/>
                <w:b/>
                <w:sz w:val="20"/>
                <w:szCs w:val="20"/>
              </w:rPr>
              <w:t>j pracownicy/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stażyści będą kierowani na badania profilaktyczne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BE6EA" w14:textId="10C8EC59" w:rsidR="00465B7B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jednostki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64EA9" w14:textId="48FE4D46" w:rsidR="00465B7B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Miejscowość, w której ma być zlokalizowana jednostka medycyny pracy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49750" w14:textId="1CE5BBDF" w:rsidR="00465B7B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7F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465B7B" w14:paraId="7B3C3CDF" w14:textId="77777777" w:rsidTr="002B2E68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9D8E" w14:textId="34651308" w:rsidR="00465B7B" w:rsidRPr="00F73607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0C01" w14:textId="6F897C0B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Urząd Skarbowy w Kutnie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5DC6" w14:textId="28C8C213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 xml:space="preserve">ul. Dr. Antoniego </w:t>
            </w:r>
            <w:proofErr w:type="spellStart"/>
            <w:r w:rsidRPr="002B2E68">
              <w:rPr>
                <w:rFonts w:ascii="Times New Roman" w:hAnsi="Times New Roman" w:cs="Times New Roman"/>
                <w:szCs w:val="20"/>
              </w:rPr>
              <w:t>Troczewskiego</w:t>
            </w:r>
            <w:proofErr w:type="spellEnd"/>
            <w:r w:rsidRPr="002B2E68">
              <w:rPr>
                <w:rFonts w:ascii="Times New Roman" w:hAnsi="Times New Roman" w:cs="Times New Roman"/>
                <w:szCs w:val="20"/>
              </w:rPr>
              <w:t xml:space="preserve"> 12, </w:t>
            </w:r>
            <w:r w:rsidRPr="002B2E68">
              <w:rPr>
                <w:rFonts w:ascii="Times New Roman" w:hAnsi="Times New Roman" w:cs="Times New Roman"/>
                <w:szCs w:val="20"/>
              </w:rPr>
              <w:br/>
              <w:t xml:space="preserve">99-300 </w:t>
            </w:r>
            <w:r w:rsidRPr="002B2E6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Kutno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65DA" w14:textId="35859DE8" w:rsidR="00465B7B" w:rsidRPr="002B2E68" w:rsidRDefault="00F73607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 xml:space="preserve">Kutno lub </w:t>
            </w:r>
            <w:r w:rsidR="00465B7B" w:rsidRPr="002B2E68">
              <w:rPr>
                <w:rFonts w:ascii="Times New Roman" w:hAnsi="Times New Roman" w:cs="Times New Roman"/>
                <w:szCs w:val="20"/>
              </w:rPr>
              <w:t>Łęczyca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568" w14:textId="16693500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30.05.2023 r. - 31.12.2024</w:t>
            </w:r>
          </w:p>
        </w:tc>
      </w:tr>
      <w:tr w:rsidR="00465B7B" w14:paraId="2A821589" w14:textId="77777777" w:rsidTr="002B2E68">
        <w:trPr>
          <w:trHeight w:val="6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CB4EA" w14:textId="77777777" w:rsidR="00465B7B" w:rsidRPr="00F73607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478" w14:textId="5FC5DDE7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Łódzki Urząd Celno-Skarbowy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42CE" w14:textId="6AEE3D60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jednostki ŁUC-S w Łodzi położone na terenie Kutna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B00E" w14:textId="77777777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CD0C" w14:textId="77777777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B7B" w14:paraId="65C4000C" w14:textId="77777777" w:rsidTr="002B2E68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82BE6" w14:textId="2497FC84" w:rsidR="00465B7B" w:rsidRPr="00F73607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0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FE2E" w14:textId="53FD4FAB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Urząd Skarbowy w Łęczycy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0C91" w14:textId="45620855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al. Jana Pawła II 17, 99-100 Łęczyca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F90E" w14:textId="2D505FDC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Łęczyca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7AE1" w14:textId="379B8DDA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07.03.2023 r. - 31.12.2024 r.</w:t>
            </w:r>
          </w:p>
        </w:tc>
      </w:tr>
      <w:tr w:rsidR="00465B7B" w14:paraId="238DBC65" w14:textId="77777777" w:rsidTr="002B2E68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2C54C" w14:textId="28CA7CCE" w:rsidR="00465B7B" w:rsidRPr="00F73607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AE88" w14:textId="145CA064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Urząd Skarbowy w Pajęcznie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5A8B" w14:textId="2CDA1B49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ul.1 Maja 9, 98-330 Pajęczno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56BE" w14:textId="7A81CCBF" w:rsidR="00465B7B" w:rsidRPr="002B2E68" w:rsidRDefault="00465B7B" w:rsidP="002B2E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 xml:space="preserve">Pajęczno </w:t>
            </w:r>
            <w:r w:rsidRPr="002B2E68">
              <w:rPr>
                <w:rFonts w:ascii="Times New Roman" w:hAnsi="Times New Roman" w:cs="Times New Roman"/>
                <w:szCs w:val="20"/>
              </w:rPr>
              <w:br/>
              <w:t>lub Radomsko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578" w14:textId="503A8900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25.02.2023 r. - 31.12.2024 r.</w:t>
            </w:r>
          </w:p>
        </w:tc>
      </w:tr>
      <w:tr w:rsidR="00465B7B" w14:paraId="74B40463" w14:textId="03E33412" w:rsidTr="002B2E68">
        <w:trPr>
          <w:trHeight w:val="6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13354" w14:textId="4588555A" w:rsidR="00465B7B" w:rsidRPr="00F73607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FAD" w14:textId="3F0D4814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Urząd Skarbowy w Radomsku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D899" w14:textId="771F1B26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ul. Mickiewicza 4, 97-500 Radomsko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3CE0" w14:textId="77777777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84F" w14:textId="77777777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B7B" w14:paraId="597E7F7E" w14:textId="77777777" w:rsidTr="002B2E68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1E22" w14:textId="7B22BE87" w:rsidR="00465B7B" w:rsidRPr="00F73607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F22" w14:textId="711B10E7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Urząd Skarbowy w Opocznie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858" w14:textId="162882AB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ul. Piotrkowska 14,  26-300 Opoczno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C43" w14:textId="70DDA0F3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Opoczno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0D71" w14:textId="471AA4DA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27.01.2023 r. - 31.12.2024 r.</w:t>
            </w:r>
          </w:p>
        </w:tc>
      </w:tr>
      <w:tr w:rsidR="00465B7B" w14:paraId="36A44239" w14:textId="77777777" w:rsidTr="002B2E68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931D1" w14:textId="1FDFDE0E" w:rsidR="00465B7B" w:rsidRPr="00F73607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0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F54" w14:textId="00A193A3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Urząd Skarbowy w Tomaszowie Mazowieckim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192D" w14:textId="2E3C18B1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 xml:space="preserve">ul. Józefa Montwiłła Mireckiego 37, </w:t>
            </w:r>
            <w:r w:rsidRPr="002B2E68">
              <w:rPr>
                <w:rFonts w:ascii="Times New Roman" w:hAnsi="Times New Roman" w:cs="Times New Roman"/>
                <w:szCs w:val="20"/>
              </w:rPr>
              <w:br/>
              <w:t>97-200 Tomaszów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48B" w14:textId="5E7FE6A2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Tomaszów Mazowiecki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DE1" w14:textId="7F1882D3" w:rsidR="00465B7B" w:rsidRPr="002B2E68" w:rsidRDefault="00465B7B" w:rsidP="002B2E68">
            <w:pPr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E68">
              <w:rPr>
                <w:rFonts w:ascii="Times New Roman" w:hAnsi="Times New Roman" w:cs="Times New Roman"/>
                <w:szCs w:val="20"/>
              </w:rPr>
              <w:t>03.01.2023 r. - 31.12.2024 r.</w:t>
            </w:r>
          </w:p>
        </w:tc>
      </w:tr>
    </w:tbl>
    <w:p w14:paraId="512E2A18" w14:textId="77777777" w:rsidR="004F7553" w:rsidRPr="002B65FC" w:rsidRDefault="004F7553" w:rsidP="000E070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72DAC5" w14:textId="7811A278" w:rsidR="00687E6A" w:rsidRPr="00D6464F" w:rsidRDefault="00687E6A" w:rsidP="00644B1E">
      <w:pPr>
        <w:numPr>
          <w:ilvl w:val="0"/>
          <w:numId w:val="2"/>
        </w:numPr>
        <w:tabs>
          <w:tab w:val="clear" w:pos="720"/>
        </w:tabs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Zamawiający dopuszcza możliwość składania ofert częściowych, w ra</w:t>
      </w:r>
      <w:r w:rsidR="003D55E8">
        <w:rPr>
          <w:rFonts w:ascii="Times New Roman" w:hAnsi="Times New Roman" w:cs="Times New Roman"/>
          <w:sz w:val="24"/>
          <w:szCs w:val="24"/>
        </w:rPr>
        <w:t>mach podziału wskazanego w pkt 2</w:t>
      </w:r>
      <w:r w:rsidRPr="00D6464F">
        <w:rPr>
          <w:rFonts w:ascii="Times New Roman" w:hAnsi="Times New Roman" w:cs="Times New Roman"/>
          <w:sz w:val="24"/>
          <w:szCs w:val="24"/>
        </w:rPr>
        <w:t>. Wykonawca może złożyć ofertę na jedną, kilka lub wszystkie części zamówienia. Zamawiający nie ogranicza ilości części, na które zamówienie może zostać udzielone temu samemu Wykonawcy</w:t>
      </w:r>
      <w:r w:rsidR="009D686F" w:rsidRPr="00D6464F">
        <w:rPr>
          <w:rFonts w:ascii="Times New Roman" w:hAnsi="Times New Roman" w:cs="Times New Roman"/>
          <w:sz w:val="24"/>
          <w:szCs w:val="24"/>
        </w:rPr>
        <w:t>.</w:t>
      </w:r>
    </w:p>
    <w:p w14:paraId="67DF7202" w14:textId="603F9FDD" w:rsidR="00FF243C" w:rsidRPr="00D6464F" w:rsidRDefault="00716801" w:rsidP="00D6464F">
      <w:pPr>
        <w:numPr>
          <w:ilvl w:val="0"/>
          <w:numId w:val="2"/>
        </w:numPr>
        <w:tabs>
          <w:tab w:val="clear" w:pos="720"/>
        </w:tabs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bCs/>
          <w:color w:val="000000"/>
          <w:sz w:val="24"/>
          <w:szCs w:val="24"/>
        </w:rPr>
        <w:t>Szczegółowy opis przedmiotu zamówienia stanowi</w:t>
      </w:r>
      <w:r w:rsidR="00FF243C" w:rsidRPr="00D6464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4C73A835" w14:textId="4D15B986" w:rsidR="00716801" w:rsidRPr="00A63EDE" w:rsidRDefault="00BF0CF8" w:rsidP="00C8305B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D647E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63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6801" w:rsidRPr="00A63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F73607">
        <w:rPr>
          <w:rFonts w:ascii="Times New Roman" w:hAnsi="Times New Roman" w:cs="Times New Roman"/>
          <w:bCs/>
          <w:color w:val="000000"/>
          <w:sz w:val="24"/>
          <w:szCs w:val="24"/>
        </w:rPr>
        <w:t>Zapytania ofertowego</w:t>
      </w:r>
      <w:r w:rsidR="00687E6A" w:rsidRPr="00A63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Opis przedmiotu zamówienia</w:t>
      </w:r>
    </w:p>
    <w:p w14:paraId="0ECCB1B1" w14:textId="295C9CAC" w:rsidR="00687E6A" w:rsidRPr="00A63EDE" w:rsidRDefault="00D647EB" w:rsidP="00C8305B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2</w:t>
      </w:r>
      <w:r w:rsidR="00F73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Zapytania ofertowego</w:t>
      </w:r>
      <w:r w:rsidR="00687E6A" w:rsidRPr="00A63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Formularz cenowy</w:t>
      </w:r>
    </w:p>
    <w:p w14:paraId="1A3CAC66" w14:textId="5C92BEC1" w:rsidR="00687E6A" w:rsidRPr="00A63EDE" w:rsidRDefault="00D647EB" w:rsidP="00C8305B">
      <w:pPr>
        <w:pStyle w:val="Akapitzlist"/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5</w:t>
      </w:r>
      <w:r w:rsidR="00F73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Zapytania ofertowego</w:t>
      </w:r>
      <w:r w:rsidR="00687E6A" w:rsidRPr="00A63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Projekt umowy</w:t>
      </w:r>
    </w:p>
    <w:p w14:paraId="476A64BD" w14:textId="77777777" w:rsidR="00773F8D" w:rsidRPr="00D6464F" w:rsidRDefault="00773F8D" w:rsidP="00D6464F">
      <w:pPr>
        <w:pStyle w:val="Tekstpodstawowywcity21"/>
        <w:widowControl/>
        <w:spacing w:after="0" w:line="276" w:lineRule="auto"/>
        <w:ind w:left="0"/>
        <w:rPr>
          <w:b/>
          <w:color w:val="000000"/>
          <w:sz w:val="24"/>
          <w:szCs w:val="24"/>
        </w:rPr>
      </w:pPr>
    </w:p>
    <w:p w14:paraId="2C4DE36C" w14:textId="0CD8DC33" w:rsidR="0037682C" w:rsidRPr="00D6464F" w:rsidRDefault="0037682C" w:rsidP="00644B1E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w zakresie zatrudnienia na podstawie stosu</w:t>
      </w:r>
      <w:r w:rsidR="00CD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nku pracy</w:t>
      </w:r>
      <w:r w:rsidRPr="00D64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336064AE" w14:textId="69A0BFD1" w:rsidR="0037682C" w:rsidRPr="00D6464F" w:rsidRDefault="00343564" w:rsidP="00C8305B">
      <w:pPr>
        <w:pStyle w:val="Tekstpodstawowywcity21"/>
        <w:widowControl/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D6464F">
        <w:rPr>
          <w:color w:val="000000"/>
          <w:sz w:val="24"/>
          <w:szCs w:val="24"/>
        </w:rPr>
        <w:t>Zamawiając</w:t>
      </w:r>
      <w:r w:rsidR="0037682C" w:rsidRPr="00D6464F">
        <w:rPr>
          <w:color w:val="000000"/>
          <w:sz w:val="24"/>
          <w:szCs w:val="24"/>
        </w:rPr>
        <w:t>y wymaga, aby Wykonawca,</w:t>
      </w:r>
      <w:r w:rsidRPr="00D6464F">
        <w:rPr>
          <w:color w:val="000000"/>
          <w:sz w:val="24"/>
          <w:szCs w:val="24"/>
        </w:rPr>
        <w:t xml:space="preserve"> którego oferta zostanie wybrana, jako najkorzystniejsza lub wskazany przez tego Wykonawcę Podwykonawca usługi, zatrudniał na postawie umowy o pracę, przez cały okres realizacji zamówienia, </w:t>
      </w:r>
      <w:r w:rsidR="009E498C" w:rsidRPr="00A63EDE">
        <w:rPr>
          <w:b/>
          <w:color w:val="000000"/>
          <w:sz w:val="24"/>
          <w:szCs w:val="24"/>
        </w:rPr>
        <w:t>minimum jedną</w:t>
      </w:r>
      <w:r w:rsidRPr="00A63EDE">
        <w:rPr>
          <w:b/>
          <w:color w:val="000000"/>
          <w:sz w:val="24"/>
          <w:szCs w:val="24"/>
        </w:rPr>
        <w:t xml:space="preserve"> osobę</w:t>
      </w:r>
      <w:r w:rsidRPr="00A63EDE">
        <w:rPr>
          <w:color w:val="000000"/>
          <w:sz w:val="24"/>
          <w:szCs w:val="24"/>
        </w:rPr>
        <w:t xml:space="preserve"> realizującą bezpośrednio</w:t>
      </w:r>
      <w:r w:rsidRPr="00D6464F">
        <w:rPr>
          <w:color w:val="000000"/>
          <w:sz w:val="24"/>
          <w:szCs w:val="24"/>
        </w:rPr>
        <w:t xml:space="preserve"> zamówieni</w:t>
      </w:r>
      <w:r w:rsidR="00452787">
        <w:rPr>
          <w:color w:val="000000"/>
          <w:sz w:val="24"/>
          <w:szCs w:val="24"/>
        </w:rPr>
        <w:t>e</w:t>
      </w:r>
      <w:r w:rsidRPr="00D6464F">
        <w:rPr>
          <w:color w:val="000000"/>
          <w:sz w:val="24"/>
          <w:szCs w:val="24"/>
        </w:rPr>
        <w:t xml:space="preserve">, których czynności polegają na wykonywaniu pracy w sposób określony w </w:t>
      </w:r>
      <w:r w:rsidR="00BA4DB1" w:rsidRPr="00D6464F">
        <w:rPr>
          <w:color w:val="000000"/>
          <w:sz w:val="24"/>
          <w:szCs w:val="24"/>
        </w:rPr>
        <w:t xml:space="preserve">art. 22 </w:t>
      </w:r>
      <w:r w:rsidR="00BA4DB1" w:rsidRPr="00D6464F">
        <w:rPr>
          <w:rStyle w:val="Teksttreci"/>
          <w:sz w:val="24"/>
          <w:szCs w:val="24"/>
        </w:rPr>
        <w:t>§</w:t>
      </w:r>
      <w:r w:rsidR="00BA4DB1" w:rsidRPr="00D6464F">
        <w:rPr>
          <w:color w:val="000000"/>
          <w:sz w:val="24"/>
          <w:szCs w:val="24"/>
        </w:rPr>
        <w:t>1 u</w:t>
      </w:r>
      <w:r w:rsidR="0037682C" w:rsidRPr="00D6464F">
        <w:rPr>
          <w:color w:val="000000"/>
          <w:sz w:val="24"/>
          <w:szCs w:val="24"/>
        </w:rPr>
        <w:t>stawy z dnia 26 czerwca 1974 r.</w:t>
      </w:r>
      <w:r w:rsidR="00BA4DB1" w:rsidRPr="00D6464F">
        <w:rPr>
          <w:color w:val="000000"/>
          <w:sz w:val="24"/>
          <w:szCs w:val="24"/>
        </w:rPr>
        <w:t xml:space="preserve"> Kodeks pracy (</w:t>
      </w:r>
      <w:proofErr w:type="spellStart"/>
      <w:r w:rsidR="00BA4DB1" w:rsidRPr="00D6464F">
        <w:rPr>
          <w:color w:val="000000"/>
          <w:sz w:val="24"/>
          <w:szCs w:val="24"/>
        </w:rPr>
        <w:t>t.j</w:t>
      </w:r>
      <w:proofErr w:type="spellEnd"/>
      <w:r w:rsidR="00BA4DB1" w:rsidRPr="00D6464F">
        <w:rPr>
          <w:color w:val="000000"/>
          <w:sz w:val="24"/>
          <w:szCs w:val="24"/>
        </w:rPr>
        <w:t xml:space="preserve">. Dz.U. z 2022 r. poz. 1510). Poprzez bezpośrednie zaangażowanie Zamawiający ma na myśli osoby wykonujące czynności w zakresie realizacji przedmiotowego zamówienia, np.: rejestratorka medyczna, pielęgniarka itp. Wymóg, o którym mowa </w:t>
      </w:r>
      <w:r w:rsidR="0037682C" w:rsidRPr="00D6464F">
        <w:rPr>
          <w:color w:val="000000"/>
          <w:sz w:val="24"/>
          <w:szCs w:val="24"/>
        </w:rPr>
        <w:t xml:space="preserve">powyżej </w:t>
      </w:r>
      <w:r w:rsidR="00BA4DB1" w:rsidRPr="00D6464F">
        <w:rPr>
          <w:color w:val="000000"/>
          <w:sz w:val="24"/>
          <w:szCs w:val="24"/>
        </w:rPr>
        <w:t>nie dotyczy czynności związanych z nadzorem nad realizowanymi usługami oraz czynnościami realizowany</w:t>
      </w:r>
      <w:r w:rsidR="00A63EDE">
        <w:rPr>
          <w:color w:val="000000"/>
          <w:sz w:val="24"/>
          <w:szCs w:val="24"/>
        </w:rPr>
        <w:t>mi przez lekarza medycyny pracy;</w:t>
      </w:r>
    </w:p>
    <w:p w14:paraId="14032E65" w14:textId="21A80613" w:rsidR="0037682C" w:rsidRPr="00D6464F" w:rsidRDefault="009E498C" w:rsidP="00C8305B">
      <w:pPr>
        <w:pStyle w:val="Default"/>
        <w:numPr>
          <w:ilvl w:val="0"/>
          <w:numId w:val="13"/>
        </w:numPr>
        <w:spacing w:after="73" w:line="276" w:lineRule="auto"/>
        <w:jc w:val="both"/>
      </w:pPr>
      <w:r w:rsidRPr="00D6464F">
        <w:t>z</w:t>
      </w:r>
      <w:r w:rsidR="0037682C" w:rsidRPr="00D6464F">
        <w:t>atrudnienie na podstawie umowy o pracę dotyczy całego okresu wykonywania</w:t>
      </w:r>
      <w:r w:rsidR="00452787">
        <w:t xml:space="preserve"> przedmiotowego</w:t>
      </w:r>
      <w:r w:rsidR="0037682C" w:rsidRPr="00D6464F">
        <w:t xml:space="preserve"> zamówienia. Powinno rozpocząć się nie później niż w dniu rozpoczęcia realizacji umowy </w:t>
      </w:r>
      <w:r w:rsidR="00A63EDE">
        <w:t>i trwać do końca jej realizacji;</w:t>
      </w:r>
    </w:p>
    <w:p w14:paraId="151535E5" w14:textId="7408AB2D" w:rsidR="0037682C" w:rsidRPr="00D6464F" w:rsidRDefault="009E498C" w:rsidP="00C8305B">
      <w:pPr>
        <w:pStyle w:val="Default"/>
        <w:numPr>
          <w:ilvl w:val="0"/>
          <w:numId w:val="13"/>
        </w:numPr>
        <w:spacing w:line="276" w:lineRule="auto"/>
        <w:jc w:val="both"/>
      </w:pPr>
      <w:r w:rsidRPr="00D6464F">
        <w:rPr>
          <w:b/>
          <w:bCs/>
        </w:rPr>
        <w:t>w</w:t>
      </w:r>
      <w:r w:rsidR="0037682C" w:rsidRPr="00D6464F">
        <w:rPr>
          <w:b/>
          <w:bCs/>
        </w:rPr>
        <w:t xml:space="preserve">ymóg, o którym mowa </w:t>
      </w:r>
      <w:r w:rsidR="004D600F">
        <w:rPr>
          <w:b/>
          <w:bCs/>
        </w:rPr>
        <w:t xml:space="preserve">w </w:t>
      </w:r>
      <w:proofErr w:type="spellStart"/>
      <w:r w:rsidR="004D600F">
        <w:rPr>
          <w:b/>
          <w:bCs/>
        </w:rPr>
        <w:t>ppkt</w:t>
      </w:r>
      <w:proofErr w:type="spellEnd"/>
      <w:r w:rsidRPr="00A63EDE">
        <w:rPr>
          <w:b/>
          <w:bCs/>
        </w:rPr>
        <w:t xml:space="preserve"> 1 </w:t>
      </w:r>
      <w:r w:rsidR="0037682C" w:rsidRPr="00A63EDE">
        <w:rPr>
          <w:b/>
          <w:bCs/>
        </w:rPr>
        <w:t>zosta</w:t>
      </w:r>
      <w:r w:rsidR="00905F55" w:rsidRPr="00A63EDE">
        <w:rPr>
          <w:b/>
          <w:bCs/>
        </w:rPr>
        <w:t>nie</w:t>
      </w:r>
      <w:r w:rsidR="00905F55">
        <w:rPr>
          <w:b/>
          <w:bCs/>
        </w:rPr>
        <w:t xml:space="preserve"> uznany za spełniony także w </w:t>
      </w:r>
      <w:r w:rsidR="0037682C" w:rsidRPr="00D6464F">
        <w:rPr>
          <w:b/>
          <w:bCs/>
        </w:rPr>
        <w:t>przypadku, gdy wszystkie ww. czynności zostaną wykonane osobiście przez Wykonawcę będącego osobą fizyczną, w tym prowadzącego indywidualną (jednoosobową) działalność gospodarczą lub działającego w charakterze spółki osobowej</w:t>
      </w:r>
      <w:r w:rsidR="00A63EDE">
        <w:t>.;</w:t>
      </w:r>
    </w:p>
    <w:p w14:paraId="5F1EB98A" w14:textId="2190D83D" w:rsidR="0037682C" w:rsidRPr="00D6464F" w:rsidRDefault="00A63EDE" w:rsidP="00C8305B">
      <w:pPr>
        <w:pStyle w:val="Tekstpodstawowywcity21"/>
        <w:widowControl/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BA4DB1" w:rsidRPr="00D6464F">
        <w:rPr>
          <w:color w:val="000000"/>
          <w:sz w:val="24"/>
          <w:szCs w:val="24"/>
        </w:rPr>
        <w:t>y</w:t>
      </w:r>
      <w:r w:rsidR="0037682C" w:rsidRPr="00D6464F">
        <w:rPr>
          <w:color w:val="000000"/>
          <w:sz w:val="24"/>
          <w:szCs w:val="24"/>
        </w:rPr>
        <w:t>móg dotyczy odrębnie każdej</w:t>
      </w:r>
      <w:r w:rsidR="00033523">
        <w:rPr>
          <w:color w:val="000000"/>
          <w:sz w:val="24"/>
          <w:szCs w:val="24"/>
        </w:rPr>
        <w:t xml:space="preserve"> z 5</w:t>
      </w:r>
      <w:r w:rsidR="0037682C" w:rsidRPr="00D6464F">
        <w:rPr>
          <w:color w:val="000000"/>
          <w:sz w:val="24"/>
          <w:szCs w:val="24"/>
        </w:rPr>
        <w:t xml:space="preserve"> </w:t>
      </w:r>
      <w:r w:rsidR="00BA4DB1" w:rsidRPr="00D6464F">
        <w:rPr>
          <w:color w:val="000000"/>
          <w:sz w:val="24"/>
          <w:szCs w:val="24"/>
        </w:rPr>
        <w:t xml:space="preserve">części </w:t>
      </w:r>
      <w:r>
        <w:rPr>
          <w:color w:val="000000"/>
          <w:sz w:val="24"/>
          <w:szCs w:val="24"/>
        </w:rPr>
        <w:t>(</w:t>
      </w:r>
      <w:r w:rsidR="00033523">
        <w:rPr>
          <w:color w:val="000000"/>
          <w:sz w:val="24"/>
          <w:szCs w:val="24"/>
        </w:rPr>
        <w:t>od 1 do 5</w:t>
      </w:r>
      <w:r w:rsidR="0011575F" w:rsidRPr="00D6464F">
        <w:rPr>
          <w:color w:val="000000"/>
          <w:sz w:val="24"/>
          <w:szCs w:val="24"/>
        </w:rPr>
        <w:t xml:space="preserve"> części</w:t>
      </w:r>
      <w:r>
        <w:rPr>
          <w:color w:val="000000"/>
          <w:sz w:val="24"/>
          <w:szCs w:val="24"/>
        </w:rPr>
        <w:t>);</w:t>
      </w:r>
    </w:p>
    <w:p w14:paraId="751DFE11" w14:textId="3B45A395" w:rsidR="0037682C" w:rsidRPr="00D6464F" w:rsidRDefault="0037682C" w:rsidP="00C8305B">
      <w:pPr>
        <w:pStyle w:val="Tekstpodstawowywcity21"/>
        <w:widowControl/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D6464F">
        <w:rPr>
          <w:color w:val="000000"/>
          <w:sz w:val="24"/>
          <w:szCs w:val="24"/>
        </w:rPr>
        <w:t xml:space="preserve">szczegółowe informacje dotyczące zatrudnienia osób, o których mowa w </w:t>
      </w:r>
      <w:proofErr w:type="spellStart"/>
      <w:r w:rsidRPr="00D6464F">
        <w:rPr>
          <w:color w:val="000000"/>
          <w:sz w:val="24"/>
          <w:szCs w:val="24"/>
        </w:rPr>
        <w:t>ppkt</w:t>
      </w:r>
      <w:proofErr w:type="spellEnd"/>
      <w:r w:rsidRPr="00D6464F">
        <w:rPr>
          <w:color w:val="000000"/>
          <w:sz w:val="24"/>
          <w:szCs w:val="24"/>
        </w:rPr>
        <w:t xml:space="preserve"> 1, sposobu weryfikacji ich zatrudnienia</w:t>
      </w:r>
      <w:r w:rsidR="00452787">
        <w:rPr>
          <w:color w:val="000000"/>
          <w:sz w:val="24"/>
          <w:szCs w:val="24"/>
        </w:rPr>
        <w:t>,</w:t>
      </w:r>
      <w:r w:rsidRPr="00D6464F">
        <w:rPr>
          <w:color w:val="000000"/>
          <w:sz w:val="24"/>
          <w:szCs w:val="24"/>
        </w:rPr>
        <w:t xml:space="preserve"> jak również uprawnienia Zamawiającego w zakresie kontroli spełniania przez Wykonawcę wymagań związanych z zatrudnieniem tych osób określone zostały w </w:t>
      </w:r>
      <w:r w:rsidR="00A63EDE" w:rsidRPr="0015760D">
        <w:rPr>
          <w:b/>
          <w:color w:val="000000"/>
          <w:sz w:val="24"/>
          <w:szCs w:val="24"/>
        </w:rPr>
        <w:t>§ 1 ust. 9 - 17</w:t>
      </w:r>
      <w:r w:rsidRPr="0015760D">
        <w:rPr>
          <w:color w:val="000000"/>
          <w:sz w:val="24"/>
          <w:szCs w:val="24"/>
        </w:rPr>
        <w:t xml:space="preserve"> Projektu umowy</w:t>
      </w:r>
      <w:r w:rsidRPr="00D6464F">
        <w:rPr>
          <w:color w:val="000000"/>
          <w:sz w:val="24"/>
          <w:szCs w:val="24"/>
        </w:rPr>
        <w:t xml:space="preserve"> – </w:t>
      </w:r>
      <w:r w:rsidR="00E45E60">
        <w:rPr>
          <w:b/>
          <w:color w:val="000000"/>
          <w:sz w:val="24"/>
          <w:szCs w:val="24"/>
        </w:rPr>
        <w:t>z</w:t>
      </w:r>
      <w:r w:rsidR="00D647EB">
        <w:rPr>
          <w:b/>
          <w:color w:val="000000"/>
          <w:sz w:val="24"/>
          <w:szCs w:val="24"/>
        </w:rPr>
        <w:t xml:space="preserve">ałącznik nr </w:t>
      </w:r>
      <w:r w:rsidR="00E45E60">
        <w:rPr>
          <w:b/>
          <w:color w:val="000000"/>
          <w:sz w:val="24"/>
          <w:szCs w:val="24"/>
        </w:rPr>
        <w:t>5</w:t>
      </w:r>
      <w:r w:rsidR="00F73607">
        <w:rPr>
          <w:b/>
          <w:color w:val="000000"/>
          <w:sz w:val="24"/>
          <w:szCs w:val="24"/>
        </w:rPr>
        <w:t xml:space="preserve"> do Zapytania ofertowego</w:t>
      </w:r>
      <w:r w:rsidR="00A63EDE">
        <w:rPr>
          <w:color w:val="000000"/>
          <w:sz w:val="24"/>
          <w:szCs w:val="24"/>
        </w:rPr>
        <w:t>;</w:t>
      </w:r>
    </w:p>
    <w:p w14:paraId="3F39ED35" w14:textId="0A263BAC" w:rsidR="0037682C" w:rsidRPr="00D6464F" w:rsidRDefault="0037682C" w:rsidP="00C8305B">
      <w:pPr>
        <w:pStyle w:val="Tekstpodstawowywcity21"/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 w:rsidRPr="00D6464F">
        <w:rPr>
          <w:color w:val="000000"/>
          <w:sz w:val="24"/>
          <w:szCs w:val="24"/>
        </w:rPr>
        <w:t xml:space="preserve">sankcje z tytułu niespełnienia wymagań, o których mowa w </w:t>
      </w:r>
      <w:proofErr w:type="spellStart"/>
      <w:r w:rsidRPr="00D6464F">
        <w:rPr>
          <w:color w:val="000000"/>
          <w:sz w:val="24"/>
          <w:szCs w:val="24"/>
        </w:rPr>
        <w:t>ppkt</w:t>
      </w:r>
      <w:proofErr w:type="spellEnd"/>
      <w:r w:rsidRPr="00D6464F">
        <w:rPr>
          <w:color w:val="000000"/>
          <w:sz w:val="24"/>
          <w:szCs w:val="24"/>
        </w:rPr>
        <w:t xml:space="preserve"> 1 określone zostały w </w:t>
      </w:r>
      <w:r w:rsidR="00A63EDE" w:rsidRPr="00A63EDE">
        <w:rPr>
          <w:b/>
          <w:color w:val="000000"/>
          <w:sz w:val="24"/>
          <w:szCs w:val="24"/>
        </w:rPr>
        <w:t>§ 5</w:t>
      </w:r>
      <w:r w:rsidR="00A63EDE">
        <w:rPr>
          <w:b/>
          <w:color w:val="000000"/>
          <w:sz w:val="24"/>
          <w:szCs w:val="24"/>
        </w:rPr>
        <w:t xml:space="preserve"> ust. 1</w:t>
      </w:r>
      <w:r w:rsidRPr="00A63EDE">
        <w:rPr>
          <w:b/>
          <w:color w:val="000000"/>
          <w:sz w:val="24"/>
          <w:szCs w:val="24"/>
        </w:rPr>
        <w:t xml:space="preserve"> </w:t>
      </w:r>
      <w:r w:rsidR="00A63EDE" w:rsidRPr="00A63EDE">
        <w:rPr>
          <w:b/>
          <w:color w:val="000000"/>
          <w:sz w:val="24"/>
          <w:szCs w:val="24"/>
        </w:rPr>
        <w:t>pkt 4</w:t>
      </w:r>
      <w:r w:rsidR="00A63EDE">
        <w:rPr>
          <w:color w:val="000000"/>
          <w:sz w:val="24"/>
          <w:szCs w:val="24"/>
        </w:rPr>
        <w:t xml:space="preserve"> </w:t>
      </w:r>
      <w:r w:rsidRPr="00D6464F">
        <w:rPr>
          <w:color w:val="000000"/>
          <w:sz w:val="24"/>
          <w:szCs w:val="24"/>
        </w:rPr>
        <w:t xml:space="preserve">Projektu umowy – </w:t>
      </w:r>
      <w:r w:rsidR="00E45E60">
        <w:rPr>
          <w:b/>
          <w:color w:val="000000"/>
          <w:sz w:val="24"/>
          <w:szCs w:val="24"/>
        </w:rPr>
        <w:t>z</w:t>
      </w:r>
      <w:r w:rsidR="00D647EB">
        <w:rPr>
          <w:b/>
          <w:color w:val="000000"/>
          <w:sz w:val="24"/>
          <w:szCs w:val="24"/>
        </w:rPr>
        <w:t xml:space="preserve">ałącznik nr </w:t>
      </w:r>
      <w:r w:rsidR="00E45E60">
        <w:rPr>
          <w:b/>
          <w:color w:val="000000"/>
          <w:sz w:val="24"/>
          <w:szCs w:val="24"/>
        </w:rPr>
        <w:t>5</w:t>
      </w:r>
      <w:r w:rsidR="00F73607">
        <w:rPr>
          <w:b/>
          <w:color w:val="000000"/>
          <w:sz w:val="24"/>
          <w:szCs w:val="24"/>
        </w:rPr>
        <w:t xml:space="preserve"> do Zapytania ofertowego</w:t>
      </w:r>
      <w:r w:rsidRPr="00D6464F">
        <w:rPr>
          <w:color w:val="000000"/>
          <w:sz w:val="24"/>
          <w:szCs w:val="24"/>
        </w:rPr>
        <w:t>.</w:t>
      </w:r>
    </w:p>
    <w:p w14:paraId="26D85495" w14:textId="4724099A" w:rsidR="0037682C" w:rsidRPr="00D6464F" w:rsidRDefault="0011575F" w:rsidP="00D6464F">
      <w:pPr>
        <w:pStyle w:val="Tekstpodstawowywcity21"/>
        <w:widowControl/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 w:rsidRPr="00D6464F">
        <w:rPr>
          <w:color w:val="000000"/>
          <w:sz w:val="24"/>
          <w:szCs w:val="24"/>
        </w:rPr>
        <w:t>Oznaczenie przedmiotu zamówienia, dla wszystkich części według Wspólnego Słownika Zamówień (CPV):</w:t>
      </w:r>
    </w:p>
    <w:p w14:paraId="4C912CCA" w14:textId="0A624FD6" w:rsidR="0011575F" w:rsidRPr="00D6464F" w:rsidRDefault="0011575F" w:rsidP="00D6464F">
      <w:pPr>
        <w:pStyle w:val="Tekstpodstawowywcity21"/>
        <w:widowControl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D6464F">
        <w:rPr>
          <w:color w:val="000000"/>
          <w:sz w:val="24"/>
          <w:szCs w:val="24"/>
        </w:rPr>
        <w:t>85121000-3 – Usługi medyczne</w:t>
      </w:r>
    </w:p>
    <w:p w14:paraId="159134A5" w14:textId="77777777" w:rsidR="00BA4DB1" w:rsidRPr="00D6464F" w:rsidRDefault="00BA4DB1" w:rsidP="00BA4DB1">
      <w:pPr>
        <w:pStyle w:val="Tekstpodstawowywcity21"/>
        <w:widowControl/>
        <w:spacing w:after="0" w:line="100" w:lineRule="atLeast"/>
        <w:ind w:left="720"/>
        <w:rPr>
          <w:b/>
          <w:color w:val="000000"/>
          <w:sz w:val="24"/>
          <w:szCs w:val="24"/>
        </w:rPr>
      </w:pPr>
    </w:p>
    <w:p w14:paraId="512472B9" w14:textId="0BD54C64" w:rsidR="00716801" w:rsidRPr="00D6464F" w:rsidRDefault="00423ADF">
      <w:pPr>
        <w:pStyle w:val="Tekstpodstawowywcity21"/>
        <w:widowControl/>
        <w:spacing w:after="0" w:line="100" w:lineRule="atLeast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III</w:t>
      </w:r>
    </w:p>
    <w:p w14:paraId="7E51F600" w14:textId="77777777" w:rsidR="00716801" w:rsidRPr="00D6464F" w:rsidRDefault="00716801">
      <w:pPr>
        <w:pStyle w:val="Tekstpodstawowywcity21"/>
        <w:widowControl/>
        <w:spacing w:after="0" w:line="100" w:lineRule="atLeast"/>
        <w:ind w:left="0"/>
        <w:jc w:val="center"/>
        <w:rPr>
          <w:b/>
          <w:color w:val="000000"/>
          <w:sz w:val="24"/>
          <w:szCs w:val="24"/>
        </w:rPr>
      </w:pPr>
      <w:r w:rsidRPr="00D6464F">
        <w:rPr>
          <w:b/>
          <w:color w:val="000000"/>
          <w:sz w:val="24"/>
          <w:szCs w:val="24"/>
        </w:rPr>
        <w:t>Termin wykonania zamówienia</w:t>
      </w:r>
    </w:p>
    <w:p w14:paraId="29575331" w14:textId="77777777" w:rsidR="00716801" w:rsidRPr="00D6464F" w:rsidRDefault="00716801">
      <w:pPr>
        <w:pStyle w:val="Tekstpodstawowywcity21"/>
        <w:widowControl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</w:p>
    <w:p w14:paraId="134687BD" w14:textId="26DBA118" w:rsidR="004D530E" w:rsidRDefault="00773F8D" w:rsidP="00A63EDE">
      <w:pPr>
        <w:pStyle w:val="Tekstpodstawowywcity21"/>
        <w:widowControl/>
        <w:spacing w:before="120" w:after="0" w:line="276" w:lineRule="auto"/>
        <w:ind w:left="0"/>
        <w:jc w:val="both"/>
        <w:rPr>
          <w:sz w:val="24"/>
          <w:szCs w:val="24"/>
        </w:rPr>
      </w:pPr>
      <w:r w:rsidRPr="00F06AE3">
        <w:rPr>
          <w:sz w:val="24"/>
          <w:szCs w:val="24"/>
        </w:rPr>
        <w:t xml:space="preserve">Termin realizacji </w:t>
      </w:r>
      <w:r w:rsidR="008E6FC4" w:rsidRPr="00F06AE3">
        <w:rPr>
          <w:sz w:val="24"/>
          <w:szCs w:val="24"/>
        </w:rPr>
        <w:t>przedmiot</w:t>
      </w:r>
      <w:r w:rsidR="006617A3">
        <w:rPr>
          <w:sz w:val="24"/>
          <w:szCs w:val="24"/>
        </w:rPr>
        <w:t>u zamówienia: od dnia obowiązywania</w:t>
      </w:r>
      <w:r w:rsidR="008E6FC4" w:rsidRPr="00F06AE3">
        <w:rPr>
          <w:sz w:val="24"/>
          <w:szCs w:val="24"/>
        </w:rPr>
        <w:t xml:space="preserve"> umowy </w:t>
      </w:r>
      <w:r w:rsidR="008E6FC4" w:rsidRPr="00F06AE3">
        <w:rPr>
          <w:b/>
          <w:sz w:val="24"/>
          <w:szCs w:val="24"/>
        </w:rPr>
        <w:t xml:space="preserve">do </w:t>
      </w:r>
      <w:r w:rsidR="00761965" w:rsidRPr="00F06AE3">
        <w:rPr>
          <w:b/>
          <w:sz w:val="24"/>
          <w:szCs w:val="24"/>
        </w:rPr>
        <w:t>31 grudnia 2024 r.</w:t>
      </w:r>
      <w:r w:rsidR="009B2AA1" w:rsidRPr="00F06AE3">
        <w:rPr>
          <w:sz w:val="24"/>
          <w:szCs w:val="24"/>
        </w:rPr>
        <w:t xml:space="preserve"> lub do wyczerpania całkowitej wartości, na jaką zostanie zawarta umowa.</w:t>
      </w:r>
      <w:r w:rsidR="004D530E">
        <w:rPr>
          <w:sz w:val="24"/>
          <w:szCs w:val="24"/>
        </w:rPr>
        <w:t xml:space="preserve"> </w:t>
      </w:r>
      <w:r w:rsidR="006617A3" w:rsidRPr="00D647EB">
        <w:rPr>
          <w:sz w:val="24"/>
          <w:szCs w:val="24"/>
          <w:highlight w:val="yellow"/>
        </w:rPr>
        <w:t>Terminy realizacji przedmiotu zamówienia dla wszystkich części zostały określone</w:t>
      </w:r>
      <w:r w:rsidR="00F73607" w:rsidRPr="00D647EB">
        <w:rPr>
          <w:sz w:val="24"/>
          <w:szCs w:val="24"/>
          <w:highlight w:val="yellow"/>
        </w:rPr>
        <w:t xml:space="preserve"> </w:t>
      </w:r>
      <w:r w:rsidR="00D647EB" w:rsidRPr="00D647EB">
        <w:rPr>
          <w:sz w:val="24"/>
          <w:szCs w:val="24"/>
          <w:highlight w:val="yellow"/>
        </w:rPr>
        <w:t>w tabeli w </w:t>
      </w:r>
      <w:r w:rsidR="00F73607" w:rsidRPr="00D647EB">
        <w:rPr>
          <w:sz w:val="24"/>
          <w:szCs w:val="24"/>
          <w:highlight w:val="yellow"/>
        </w:rPr>
        <w:t xml:space="preserve">Rozdziale II </w:t>
      </w:r>
      <w:r w:rsidR="00D647EB" w:rsidRPr="00D647EB">
        <w:rPr>
          <w:sz w:val="24"/>
          <w:szCs w:val="24"/>
          <w:highlight w:val="yellow"/>
        </w:rPr>
        <w:t>pkt 2 Zapytania ofertowego.</w:t>
      </w:r>
    </w:p>
    <w:p w14:paraId="465719C6" w14:textId="77777777" w:rsidR="00877303" w:rsidRPr="00D6464F" w:rsidRDefault="00877303">
      <w:pPr>
        <w:pStyle w:val="Tekstpodstawowywcity21"/>
        <w:widowControl/>
        <w:spacing w:after="0" w:line="100" w:lineRule="atLeast"/>
        <w:ind w:left="0"/>
        <w:jc w:val="center"/>
        <w:rPr>
          <w:b/>
          <w:color w:val="000000"/>
          <w:sz w:val="24"/>
          <w:szCs w:val="24"/>
        </w:rPr>
      </w:pPr>
    </w:p>
    <w:p w14:paraId="1684A4D0" w14:textId="10E05D6A" w:rsidR="00716801" w:rsidRPr="00D6464F" w:rsidRDefault="00716801" w:rsidP="00A63EDE">
      <w:pPr>
        <w:pStyle w:val="Tekstpodstawowywcity21"/>
        <w:widowControl/>
        <w:spacing w:after="0" w:line="276" w:lineRule="auto"/>
        <w:ind w:left="0"/>
        <w:jc w:val="center"/>
        <w:rPr>
          <w:b/>
          <w:color w:val="000000"/>
          <w:sz w:val="24"/>
          <w:szCs w:val="24"/>
        </w:rPr>
      </w:pPr>
      <w:r w:rsidRPr="00D6464F">
        <w:rPr>
          <w:b/>
          <w:color w:val="000000"/>
          <w:sz w:val="24"/>
          <w:szCs w:val="24"/>
        </w:rPr>
        <w:t xml:space="preserve">Rozdział </w:t>
      </w:r>
      <w:r w:rsidR="00423ADF">
        <w:rPr>
          <w:b/>
          <w:color w:val="000000"/>
          <w:sz w:val="24"/>
          <w:szCs w:val="24"/>
        </w:rPr>
        <w:t>I</w:t>
      </w:r>
      <w:r w:rsidRPr="00D6464F">
        <w:rPr>
          <w:b/>
          <w:color w:val="000000"/>
          <w:sz w:val="24"/>
          <w:szCs w:val="24"/>
        </w:rPr>
        <w:t>V</w:t>
      </w:r>
    </w:p>
    <w:p w14:paraId="79B377E8" w14:textId="77777777" w:rsidR="00773F8D" w:rsidRPr="00D6464F" w:rsidRDefault="00773F8D" w:rsidP="00A63EDE">
      <w:pPr>
        <w:pStyle w:val="Tekstpodstawowywcity21"/>
        <w:widowControl/>
        <w:spacing w:after="0" w:line="276" w:lineRule="auto"/>
        <w:ind w:left="0"/>
        <w:jc w:val="center"/>
        <w:rPr>
          <w:b/>
          <w:color w:val="000000"/>
          <w:sz w:val="24"/>
          <w:szCs w:val="24"/>
        </w:rPr>
      </w:pPr>
      <w:r w:rsidRPr="00D6464F">
        <w:rPr>
          <w:b/>
          <w:color w:val="000000"/>
          <w:sz w:val="24"/>
          <w:szCs w:val="24"/>
        </w:rPr>
        <w:t xml:space="preserve">Warunki udziału w postępowaniu </w:t>
      </w:r>
    </w:p>
    <w:p w14:paraId="750BEFE5" w14:textId="77777777" w:rsidR="00773F8D" w:rsidRPr="00D6464F" w:rsidRDefault="00773F8D" w:rsidP="00A63EDE">
      <w:pPr>
        <w:pStyle w:val="Tekstpodstawowywcity21"/>
        <w:widowControl/>
        <w:spacing w:after="0" w:line="276" w:lineRule="auto"/>
        <w:ind w:left="0"/>
        <w:jc w:val="center"/>
        <w:rPr>
          <w:b/>
          <w:color w:val="000000"/>
          <w:sz w:val="24"/>
          <w:szCs w:val="24"/>
        </w:rPr>
      </w:pPr>
    </w:p>
    <w:p w14:paraId="65FF24B1" w14:textId="6FCDD56A" w:rsidR="008E1C96" w:rsidRPr="00D6464F" w:rsidRDefault="00E86767" w:rsidP="00A63EDE">
      <w:pPr>
        <w:pStyle w:val="Tekstpodstawowywcity21"/>
        <w:widowControl/>
        <w:numPr>
          <w:ilvl w:val="1"/>
          <w:numId w:val="2"/>
        </w:numPr>
        <w:tabs>
          <w:tab w:val="clear" w:pos="1080"/>
        </w:tabs>
        <w:spacing w:after="0" w:line="276" w:lineRule="auto"/>
        <w:ind w:left="426" w:hanging="414"/>
        <w:jc w:val="both"/>
        <w:rPr>
          <w:color w:val="000000"/>
          <w:sz w:val="24"/>
          <w:szCs w:val="24"/>
        </w:rPr>
      </w:pPr>
      <w:r w:rsidRPr="00D6464F">
        <w:rPr>
          <w:color w:val="000000"/>
          <w:sz w:val="24"/>
          <w:szCs w:val="24"/>
        </w:rPr>
        <w:t xml:space="preserve">W postępowaniu o udzielenie zamówienia publicznego mogą brać jedynie </w:t>
      </w:r>
      <w:r w:rsidR="008E1C96" w:rsidRPr="00D6464F">
        <w:rPr>
          <w:color w:val="000000"/>
          <w:sz w:val="24"/>
          <w:szCs w:val="24"/>
        </w:rPr>
        <w:t>Wykonawcy, którzy:</w:t>
      </w:r>
    </w:p>
    <w:p w14:paraId="52C4999F" w14:textId="0677CCB9" w:rsidR="001B6229" w:rsidRPr="003D55E8" w:rsidRDefault="008E1C96" w:rsidP="00C8305B">
      <w:pPr>
        <w:pStyle w:val="Tekstpodstawowywcity21"/>
        <w:widowControl/>
        <w:numPr>
          <w:ilvl w:val="0"/>
          <w:numId w:val="8"/>
        </w:numPr>
        <w:tabs>
          <w:tab w:val="left" w:pos="96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D6464F">
        <w:rPr>
          <w:color w:val="000000"/>
          <w:sz w:val="24"/>
          <w:szCs w:val="24"/>
        </w:rPr>
        <w:t>ni</w:t>
      </w:r>
      <w:r w:rsidR="00773F8D" w:rsidRPr="00D6464F">
        <w:rPr>
          <w:color w:val="000000"/>
          <w:sz w:val="24"/>
          <w:szCs w:val="24"/>
        </w:rPr>
        <w:t>e podlegają wykluczeniu na podstawie</w:t>
      </w:r>
      <w:r w:rsidR="003D55E8">
        <w:rPr>
          <w:color w:val="000000"/>
          <w:sz w:val="24"/>
          <w:szCs w:val="24"/>
        </w:rPr>
        <w:t xml:space="preserve"> </w:t>
      </w:r>
      <w:r w:rsidR="001B6229" w:rsidRPr="003D55E8">
        <w:rPr>
          <w:b/>
          <w:color w:val="000000"/>
          <w:sz w:val="24"/>
          <w:szCs w:val="24"/>
        </w:rPr>
        <w:t>przepisów art. 7 ust. 1 usta</w:t>
      </w:r>
      <w:r w:rsidR="002A493A" w:rsidRPr="003D55E8">
        <w:rPr>
          <w:b/>
          <w:color w:val="000000"/>
          <w:sz w:val="24"/>
          <w:szCs w:val="24"/>
        </w:rPr>
        <w:t>wy z dnia 13 kwietnia 2022 r. o </w:t>
      </w:r>
      <w:r w:rsidR="001B6229" w:rsidRPr="003D55E8">
        <w:rPr>
          <w:b/>
          <w:color w:val="000000"/>
          <w:sz w:val="24"/>
          <w:szCs w:val="24"/>
        </w:rPr>
        <w:t>szczególnych rozwiązaniach w zakresie przeciwdziałania wspieraniu agresji na Ukrainę oraz służących ochronie bezpieczeństwa narodowego</w:t>
      </w:r>
      <w:r w:rsidR="001650EB" w:rsidRPr="003D55E8">
        <w:rPr>
          <w:color w:val="000000"/>
          <w:sz w:val="24"/>
          <w:szCs w:val="24"/>
        </w:rPr>
        <w:t>.</w:t>
      </w:r>
    </w:p>
    <w:p w14:paraId="26074ECC" w14:textId="6F4B897A" w:rsidR="002A493A" w:rsidRPr="00D6464F" w:rsidRDefault="00343421" w:rsidP="00C8305B">
      <w:pPr>
        <w:pStyle w:val="Tekstpodstawowywcity21"/>
        <w:numPr>
          <w:ilvl w:val="0"/>
          <w:numId w:val="8"/>
        </w:numPr>
        <w:tabs>
          <w:tab w:val="left" w:pos="96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D6464F">
        <w:rPr>
          <w:color w:val="000000"/>
          <w:sz w:val="24"/>
          <w:szCs w:val="24"/>
        </w:rPr>
        <w:t>spełniają</w:t>
      </w:r>
      <w:r w:rsidR="002A493A" w:rsidRPr="00D6464F">
        <w:rPr>
          <w:color w:val="000000"/>
          <w:sz w:val="24"/>
          <w:szCs w:val="24"/>
        </w:rPr>
        <w:t xml:space="preserve"> następujące warunki udziału w postępowaniu w zakresie dotyczącym:</w:t>
      </w:r>
    </w:p>
    <w:p w14:paraId="7D5C21C5" w14:textId="77777777" w:rsidR="002A493A" w:rsidRPr="00D6464F" w:rsidRDefault="00773F8D" w:rsidP="00C8305B">
      <w:pPr>
        <w:pStyle w:val="Zawartotabeli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D6464F">
        <w:rPr>
          <w:b/>
          <w:color w:val="000000"/>
        </w:rPr>
        <w:t xml:space="preserve">uprawnień do prowadzenia określonej działalności gospodarczej </w:t>
      </w:r>
      <w:r w:rsidRPr="00D6464F">
        <w:rPr>
          <w:b/>
          <w:color w:val="000000"/>
        </w:rPr>
        <w:br/>
        <w:t>lub zawodowej, o ile wynika to z odrębnych przepisów</w:t>
      </w:r>
      <w:r w:rsidRPr="00D6464F">
        <w:rPr>
          <w:color w:val="000000"/>
        </w:rPr>
        <w:t xml:space="preserve">. </w:t>
      </w:r>
    </w:p>
    <w:p w14:paraId="5F4E8446" w14:textId="5288743B" w:rsidR="00773F8D" w:rsidRPr="00D6464F" w:rsidRDefault="00773F8D" w:rsidP="00A63EDE">
      <w:pPr>
        <w:pStyle w:val="Zawartotabeli"/>
        <w:spacing w:line="276" w:lineRule="auto"/>
        <w:ind w:left="1353"/>
        <w:jc w:val="both"/>
        <w:rPr>
          <w:color w:val="000000"/>
        </w:rPr>
      </w:pPr>
      <w:r w:rsidRPr="00D6464F">
        <w:rPr>
          <w:color w:val="000000"/>
        </w:rPr>
        <w:t>Zamawiając</w:t>
      </w:r>
      <w:r w:rsidR="002A493A" w:rsidRPr="00D6464F">
        <w:rPr>
          <w:color w:val="000000"/>
        </w:rPr>
        <w:t xml:space="preserve">y uzna, że </w:t>
      </w:r>
      <w:r w:rsidRPr="00D6464F">
        <w:rPr>
          <w:color w:val="000000"/>
        </w:rPr>
        <w:t>Wykonawca spełnia powyższy warunek jeżeli:</w:t>
      </w:r>
    </w:p>
    <w:p w14:paraId="623555D5" w14:textId="77777777" w:rsidR="00996A71" w:rsidRPr="00D6464F" w:rsidRDefault="00996A71" w:rsidP="00A63EDE">
      <w:pPr>
        <w:pStyle w:val="Default"/>
        <w:spacing w:line="276" w:lineRule="auto"/>
        <w:ind w:left="1353"/>
        <w:jc w:val="both"/>
      </w:pPr>
      <w:r w:rsidRPr="00D6464F">
        <w:t xml:space="preserve">- </w:t>
      </w:r>
      <w:r w:rsidR="00F33D0B" w:rsidRPr="00D6464F">
        <w:t>posiada</w:t>
      </w:r>
      <w:r w:rsidRPr="00D6464F">
        <w:t xml:space="preserve"> aktualny wpis do Rejestru Podmiotów Wykonujących Działalność Leczniczą prowadzonego przez wojewodę właściwego dla siedziby albo miejsca zamieszkania podmiotu leczniczego, zgodnie z wymogami ustawy </w:t>
      </w:r>
      <w:r w:rsidRPr="00D6464F">
        <w:br/>
        <w:t>z dnia 15 kwietnia 2011r. o działalności leczniczej</w:t>
      </w:r>
      <w:r w:rsidR="00F239F3" w:rsidRPr="00D6464F">
        <w:t xml:space="preserve"> (</w:t>
      </w:r>
      <w:r w:rsidRPr="00D6464F">
        <w:t>Dz.U. z 20</w:t>
      </w:r>
      <w:r w:rsidR="00F239F3" w:rsidRPr="00D6464F">
        <w:t>21</w:t>
      </w:r>
      <w:r w:rsidRPr="00D6464F">
        <w:t xml:space="preserve"> r. poz. </w:t>
      </w:r>
      <w:r w:rsidR="00F239F3" w:rsidRPr="00D6464F">
        <w:t xml:space="preserve">711 </w:t>
      </w:r>
      <w:r w:rsidR="00F239F3" w:rsidRPr="00D6464F">
        <w:br/>
        <w:t>ze zm.</w:t>
      </w:r>
      <w:r w:rsidRPr="00D6464F">
        <w:t>);</w:t>
      </w:r>
    </w:p>
    <w:p w14:paraId="3DF5C100" w14:textId="78830B66" w:rsidR="000D5DAB" w:rsidRPr="00D6464F" w:rsidRDefault="009137C5" w:rsidP="00C8305B">
      <w:pPr>
        <w:pStyle w:val="Zawartotabeli"/>
        <w:numPr>
          <w:ilvl w:val="0"/>
          <w:numId w:val="14"/>
        </w:numPr>
        <w:spacing w:line="276" w:lineRule="auto"/>
        <w:ind w:left="1134" w:hanging="284"/>
        <w:jc w:val="both"/>
        <w:rPr>
          <w:b/>
          <w:color w:val="00000A"/>
          <w:shd w:val="clear" w:color="auto" w:fill="FFFFFF"/>
        </w:rPr>
      </w:pPr>
      <w:r w:rsidRPr="00D6464F">
        <w:rPr>
          <w:b/>
          <w:color w:val="000000"/>
        </w:rPr>
        <w:t>zdolności zawodowych</w:t>
      </w:r>
      <w:r w:rsidR="000D5DAB" w:rsidRPr="00D6464F">
        <w:rPr>
          <w:b/>
          <w:color w:val="000000"/>
        </w:rPr>
        <w:t xml:space="preserve"> do wykonania zamówienia</w:t>
      </w:r>
      <w:r w:rsidRPr="00D6464F">
        <w:rPr>
          <w:b/>
          <w:color w:val="000000"/>
        </w:rPr>
        <w:t>:</w:t>
      </w:r>
    </w:p>
    <w:p w14:paraId="0881E9A3" w14:textId="17F9E9BB" w:rsidR="008A787F" w:rsidRPr="00D6464F" w:rsidRDefault="00773F8D" w:rsidP="00A63EDE">
      <w:pPr>
        <w:pStyle w:val="Zawartotabeli"/>
        <w:spacing w:line="276" w:lineRule="auto"/>
        <w:ind w:left="1134"/>
        <w:jc w:val="both"/>
        <w:rPr>
          <w:color w:val="00000A"/>
          <w:shd w:val="clear" w:color="auto" w:fill="FFFFFF"/>
        </w:rPr>
      </w:pPr>
      <w:r w:rsidRPr="00D6464F">
        <w:t>Zamawiający uzna, że Wykonawca  spełnia powyższy warunek, jeżeli Wykonawca wykaże, że dysponuje</w:t>
      </w:r>
      <w:r w:rsidR="00F33D0B" w:rsidRPr="00D6464F">
        <w:t>:</w:t>
      </w:r>
    </w:p>
    <w:p w14:paraId="68D6240E" w14:textId="631FB74C" w:rsidR="00F33D0B" w:rsidRPr="00D6464F" w:rsidRDefault="000D5DAB" w:rsidP="00A63EDE">
      <w:pPr>
        <w:pStyle w:val="Default"/>
        <w:spacing w:line="276" w:lineRule="auto"/>
        <w:ind w:left="1353"/>
        <w:jc w:val="both"/>
        <w:rPr>
          <w:b/>
        </w:rPr>
      </w:pPr>
      <w:r w:rsidRPr="00D6464F">
        <w:t xml:space="preserve">- </w:t>
      </w:r>
      <w:r w:rsidR="00F33D0B" w:rsidRPr="00D6464F">
        <w:rPr>
          <w:b/>
        </w:rPr>
        <w:t>co najmniej jednym</w:t>
      </w:r>
      <w:r w:rsidRPr="00D6464F">
        <w:t xml:space="preserve"> </w:t>
      </w:r>
      <w:r w:rsidRPr="00D6464F">
        <w:rPr>
          <w:b/>
        </w:rPr>
        <w:t>lekarzem</w:t>
      </w:r>
      <w:r w:rsidRPr="00D6464F">
        <w:t xml:space="preserve"> uprawnionym do </w:t>
      </w:r>
      <w:r w:rsidR="00F33D0B" w:rsidRPr="00D6464F">
        <w:t xml:space="preserve">wykonywania badań profilaktycznych pracowników, tj. lekarzem spełniającym wymogi określone </w:t>
      </w:r>
      <w:r w:rsidR="005D51E0">
        <w:br/>
      </w:r>
      <w:r w:rsidR="00F33D0B" w:rsidRPr="00D6464F">
        <w:rPr>
          <w:i/>
        </w:rPr>
        <w:t xml:space="preserve">w </w:t>
      </w:r>
      <w:r w:rsidR="00F22A71" w:rsidRPr="00D6464F">
        <w:rPr>
          <w:i/>
        </w:rPr>
        <w:t>r</w:t>
      </w:r>
      <w:r w:rsidR="00F33D0B" w:rsidRPr="00D6464F">
        <w:rPr>
          <w:i/>
        </w:rPr>
        <w:t>ozporządzeniu Ministra Zdrowia i Opieki Społecznej z dnia 30 maja 1996 r. w sprawie przeprowadz</w:t>
      </w:r>
      <w:r w:rsidR="00783ED4" w:rsidRPr="00D6464F">
        <w:rPr>
          <w:i/>
        </w:rPr>
        <w:t>a</w:t>
      </w:r>
      <w:r w:rsidR="00F33D0B" w:rsidRPr="00D6464F">
        <w:rPr>
          <w:i/>
        </w:rPr>
        <w:t>nia badań lekarskich pracowników z zakresu profilaktycznej opieki zdrowotnej nad pracownikami oraz orzeczeń lekarskich wydawanych do celów przewi</w:t>
      </w:r>
      <w:r w:rsidR="00214A97" w:rsidRPr="00D6464F">
        <w:rPr>
          <w:i/>
        </w:rPr>
        <w:t>dzianych w Kodeksie Pracy (</w:t>
      </w:r>
      <w:r w:rsidR="00F33D0B" w:rsidRPr="00D6464F">
        <w:rPr>
          <w:i/>
        </w:rPr>
        <w:t>Dz. U. z 2016 poz. 2067 ze zm.)</w:t>
      </w:r>
      <w:r w:rsidRPr="00D6464F">
        <w:t>;</w:t>
      </w:r>
    </w:p>
    <w:p w14:paraId="7408AB5C" w14:textId="2D54BDB6" w:rsidR="003468A3" w:rsidRPr="00452787" w:rsidRDefault="003468A3" w:rsidP="00A63EDE">
      <w:p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4527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UWAGA:</w:t>
      </w:r>
    </w:p>
    <w:p w14:paraId="0869DF96" w14:textId="7541CFE1" w:rsidR="003468A3" w:rsidRPr="00D6464F" w:rsidRDefault="003468A3" w:rsidP="00A63EDE">
      <w:p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06A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Wykonawca składa ofertę na więcej niż jedną część, musi wykazać, że dysponuje minimalną ilością lekarzy wymaganą dla każdej z części, w której składa ofertę (np. wykonawca składając ofertę na część nr 1 i 2, musi wykazać, że dysp</w:t>
      </w:r>
      <w:r w:rsidR="00F73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onuje łącznie </w:t>
      </w:r>
      <w:r w:rsidRPr="00F06A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 (dwoma</w:t>
      </w:r>
      <w:r w:rsidR="00F736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lekarzami) - jednym </w:t>
      </w:r>
      <w:r w:rsidRPr="00F06A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części nr 1 i 1 (jednym) dla części nr 2).</w:t>
      </w:r>
    </w:p>
    <w:p w14:paraId="52DDE91F" w14:textId="3F967E72" w:rsidR="003468A3" w:rsidRPr="00577022" w:rsidRDefault="009137C5" w:rsidP="009137C5">
      <w:pPr>
        <w:pStyle w:val="Default"/>
        <w:ind w:left="851"/>
        <w:jc w:val="both"/>
        <w:rPr>
          <w:b/>
        </w:rPr>
      </w:pPr>
      <w:r w:rsidRPr="00577022">
        <w:rPr>
          <w:b/>
        </w:rPr>
        <w:t>c) zdolności technicznych niezbędnych do wykonania zamówienia:</w:t>
      </w:r>
    </w:p>
    <w:p w14:paraId="3D3A0A98" w14:textId="023A2BE6" w:rsidR="009137C5" w:rsidRPr="00577022" w:rsidRDefault="00F33D0B" w:rsidP="00F33D0B">
      <w:pPr>
        <w:pStyle w:val="Default"/>
        <w:ind w:left="1276"/>
        <w:jc w:val="both"/>
      </w:pPr>
      <w:r w:rsidRPr="00577022">
        <w:rPr>
          <w:b/>
        </w:rPr>
        <w:t xml:space="preserve">- </w:t>
      </w:r>
      <w:r w:rsidRPr="00577022">
        <w:t xml:space="preserve">min.1 placówką (gabinetem) świadczącym usługi z zakresu medycyny pracy, zlokalizowaną na terenie miejscowości będącej siedzibą Urzędu </w:t>
      </w:r>
      <w:r w:rsidR="00577022" w:rsidRPr="00577022">
        <w:t>z </w:t>
      </w:r>
      <w:r w:rsidRPr="00577022">
        <w:t>zastrzeżeniem, że</w:t>
      </w:r>
      <w:r w:rsidR="00577022" w:rsidRPr="00577022">
        <w:t xml:space="preserve"> dla</w:t>
      </w:r>
      <w:r w:rsidR="009137C5" w:rsidRPr="00577022">
        <w:t>:</w:t>
      </w:r>
    </w:p>
    <w:p w14:paraId="01DFB829" w14:textId="52DB0447" w:rsidR="00577022" w:rsidRPr="00F73607" w:rsidRDefault="00577022" w:rsidP="00577022">
      <w:pPr>
        <w:widowControl w:val="0"/>
        <w:spacing w:after="0"/>
        <w:ind w:left="12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73607" w:rsidRPr="00D64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części 1</w:t>
      </w:r>
      <w:r w:rsidRPr="00D64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zamówienia</w:t>
      </w:r>
      <w:r w:rsidRPr="00F73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miasta </w:t>
      </w:r>
      <w:r w:rsidRPr="00D64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Kutno lub Łęczyca</w:t>
      </w:r>
      <w:r w:rsidRPr="00F73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(warunek bezwzględny);</w:t>
      </w:r>
    </w:p>
    <w:p w14:paraId="585C12E2" w14:textId="7B309358" w:rsidR="00577022" w:rsidRPr="00577022" w:rsidRDefault="00577022" w:rsidP="00577022">
      <w:pPr>
        <w:widowControl w:val="0"/>
        <w:spacing w:after="0"/>
        <w:ind w:left="12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73607" w:rsidRPr="00D64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D64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zamówienia</w:t>
      </w:r>
      <w:r w:rsidRPr="00F73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miasta </w:t>
      </w:r>
      <w:r w:rsidRPr="00D64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Pajęczno lub Radomsko</w:t>
      </w:r>
      <w:r w:rsidRPr="00F73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(warunek bezwzględny);</w:t>
      </w:r>
    </w:p>
    <w:p w14:paraId="227532B5" w14:textId="3BF86715" w:rsidR="00BD657E" w:rsidRDefault="00577022" w:rsidP="00577022">
      <w:pPr>
        <w:widowControl w:val="0"/>
        <w:spacing w:after="0"/>
        <w:ind w:left="12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70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której będą p</w:t>
      </w:r>
      <w:r w:rsidR="00F62B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rzyjmowani pracownicy/stażyści</w:t>
      </w:r>
    </w:p>
    <w:p w14:paraId="21B6E7C9" w14:textId="46F26DE5" w:rsidR="00577022" w:rsidRDefault="00577022" w:rsidP="00577022">
      <w:pPr>
        <w:widowControl w:val="0"/>
        <w:spacing w:after="0"/>
        <w:ind w:left="12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70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 posiadającą ponadto, specjalistyczne gabinety lekarskie:</w:t>
      </w:r>
    </w:p>
    <w:p w14:paraId="5AA3F80C" w14:textId="52BFEB36" w:rsidR="00577022" w:rsidRDefault="00577022" w:rsidP="00C8305B">
      <w:pPr>
        <w:pStyle w:val="Akapitzlist"/>
        <w:widowControl w:val="0"/>
        <w:numPr>
          <w:ilvl w:val="0"/>
          <w:numId w:val="18"/>
        </w:numPr>
        <w:spacing w:after="0"/>
        <w:ind w:left="1560"/>
        <w:jc w:val="both"/>
        <w:textAlignment w:val="baseline"/>
      </w:pPr>
      <w:r w:rsidRPr="00577022">
        <w:rPr>
          <w:rFonts w:ascii="Times New Roman" w:eastAsia="Arial Unicode MS" w:hAnsi="Times New Roman" w:cs="Times New Roman"/>
          <w:sz w:val="24"/>
        </w:rPr>
        <w:t xml:space="preserve">gabinet </w:t>
      </w:r>
      <w:r w:rsidR="004F5474">
        <w:rPr>
          <w:rFonts w:ascii="Times New Roman" w:eastAsia="Arial Unicode MS" w:hAnsi="Times New Roman" w:cs="Times New Roman"/>
          <w:sz w:val="24"/>
        </w:rPr>
        <w:t xml:space="preserve">okulistyczny - </w:t>
      </w:r>
      <w:r w:rsidR="004F5474" w:rsidRPr="004F5474">
        <w:rPr>
          <w:rFonts w:ascii="Times New Roman" w:eastAsia="Arial Unicode MS" w:hAnsi="Times New Roman" w:cs="Times New Roman"/>
          <w:b/>
          <w:sz w:val="24"/>
        </w:rPr>
        <w:t>dla części 2,4,5</w:t>
      </w:r>
      <w:r w:rsidRPr="00577022">
        <w:rPr>
          <w:rFonts w:ascii="Times New Roman" w:eastAsia="Arial Unicode MS" w:hAnsi="Times New Roman" w:cs="Times New Roman"/>
          <w:sz w:val="24"/>
        </w:rPr>
        <w:t xml:space="preserve"> zamówienia w/w gabinet będzie zlokalizowany w miejscu, w którym </w:t>
      </w:r>
      <w:r w:rsidRPr="00577022">
        <w:rPr>
          <w:rFonts w:ascii="Times New Roman" w:eastAsia="Arial Unicode MS" w:hAnsi="Times New Roman" w:cs="Times New Roman"/>
          <w:sz w:val="24"/>
          <w:highlight w:val="white"/>
        </w:rPr>
        <w:t>znajduje się placówka (gabinet) świadczący usługi z zakresu medycyny pracy (warunek bezwzg</w:t>
      </w:r>
      <w:r w:rsidR="004F5474">
        <w:rPr>
          <w:rFonts w:ascii="Times New Roman" w:eastAsia="Arial Unicode MS" w:hAnsi="Times New Roman" w:cs="Times New Roman"/>
          <w:sz w:val="24"/>
          <w:highlight w:val="white"/>
        </w:rPr>
        <w:t xml:space="preserve">lędny), </w:t>
      </w:r>
      <w:r w:rsidR="004F5474" w:rsidRPr="004F5474">
        <w:rPr>
          <w:rFonts w:ascii="Times New Roman" w:eastAsia="Arial Unicode MS" w:hAnsi="Times New Roman" w:cs="Times New Roman"/>
          <w:b/>
          <w:sz w:val="24"/>
          <w:highlight w:val="white"/>
        </w:rPr>
        <w:t>dla cz</w:t>
      </w:r>
      <w:r w:rsidR="004F5474">
        <w:rPr>
          <w:rFonts w:ascii="Times New Roman" w:eastAsia="Arial Unicode MS" w:hAnsi="Times New Roman" w:cs="Times New Roman"/>
          <w:b/>
          <w:sz w:val="24"/>
          <w:highlight w:val="white"/>
        </w:rPr>
        <w:t>ęści</w:t>
      </w:r>
      <w:r w:rsidR="004F5474" w:rsidRPr="004F5474">
        <w:rPr>
          <w:rFonts w:ascii="Times New Roman" w:eastAsia="Arial Unicode MS" w:hAnsi="Times New Roman" w:cs="Times New Roman"/>
          <w:b/>
          <w:sz w:val="24"/>
          <w:highlight w:val="white"/>
        </w:rPr>
        <w:t xml:space="preserve"> 1 oraz 3</w:t>
      </w:r>
      <w:r w:rsidRPr="00577022">
        <w:rPr>
          <w:rFonts w:ascii="Times New Roman" w:eastAsia="Arial Unicode MS" w:hAnsi="Times New Roman" w:cs="Times New Roman"/>
          <w:sz w:val="24"/>
          <w:highlight w:val="white"/>
        </w:rPr>
        <w:t xml:space="preserve"> zamówienia w miejscowości, w której znajduje się placówka (gabinet) świadczący usługi z zakresu medycyny pracy </w:t>
      </w:r>
      <w:r w:rsidRPr="00577022">
        <w:rPr>
          <w:rFonts w:ascii="Times New Roman" w:eastAsia="Arial Unicode MS" w:hAnsi="Times New Roman" w:cs="Times New Roman"/>
          <w:sz w:val="24"/>
        </w:rPr>
        <w:t>(warunek bezwzględny), dla pozostałych części zamówienia na terenie miejscowości  będącej siedzibą Urzędu (</w:t>
      </w:r>
      <w:r w:rsidRPr="00577022">
        <w:rPr>
          <w:rFonts w:ascii="Times New Roman" w:eastAsia="Arial Unicode MS" w:hAnsi="Times New Roman" w:cs="Times New Roman"/>
          <w:sz w:val="24"/>
          <w:highlight w:val="white"/>
        </w:rPr>
        <w:t>warunek bezwzględny</w:t>
      </w:r>
      <w:r w:rsidRPr="00577022">
        <w:rPr>
          <w:rFonts w:ascii="Times New Roman" w:eastAsia="Arial Unicode MS" w:hAnsi="Times New Roman" w:cs="Times New Roman"/>
          <w:highlight w:val="white"/>
        </w:rPr>
        <w:t>);</w:t>
      </w:r>
    </w:p>
    <w:p w14:paraId="1A3EA422" w14:textId="50D176B4" w:rsidR="005C6C46" w:rsidRPr="00D6464F" w:rsidRDefault="00F33D0B" w:rsidP="00C8305B">
      <w:pPr>
        <w:pStyle w:val="Akapitzlist"/>
        <w:widowControl w:val="0"/>
        <w:numPr>
          <w:ilvl w:val="0"/>
          <w:numId w:val="18"/>
        </w:numPr>
        <w:tabs>
          <w:tab w:val="left" w:pos="343"/>
        </w:tabs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D6464F">
        <w:rPr>
          <w:rFonts w:ascii="Times New Roman" w:eastAsia="Arial Unicode MS" w:hAnsi="Times New Roman" w:cs="Times New Roman"/>
          <w:sz w:val="24"/>
          <w:szCs w:val="24"/>
        </w:rPr>
        <w:t xml:space="preserve">pracownię badań psychotechnicznych z ukierunkowaniem na badania </w:t>
      </w:r>
      <w:r w:rsidRPr="00D6464F">
        <w:rPr>
          <w:rFonts w:ascii="Times New Roman" w:eastAsia="Arial Unicode MS" w:hAnsi="Times New Roman" w:cs="Times New Roman"/>
          <w:sz w:val="24"/>
          <w:szCs w:val="24"/>
        </w:rPr>
        <w:br/>
        <w:t>w kierunku uprawnień do pro</w:t>
      </w:r>
      <w:r w:rsidR="005C6C46" w:rsidRPr="00D6464F">
        <w:rPr>
          <w:rFonts w:ascii="Times New Roman" w:eastAsia="Arial Unicode MS" w:hAnsi="Times New Roman" w:cs="Times New Roman"/>
          <w:sz w:val="24"/>
          <w:szCs w:val="24"/>
        </w:rPr>
        <w:t>wadzenia pojazdów mechanicznych</w:t>
      </w:r>
      <w:r w:rsidR="00077E8E" w:rsidRPr="00D6464F">
        <w:rPr>
          <w:rFonts w:ascii="Times New Roman" w:eastAsia="Arial Unicode MS" w:hAnsi="Times New Roman" w:cs="Times New Roman"/>
          <w:sz w:val="24"/>
          <w:szCs w:val="24"/>
        </w:rPr>
        <w:t xml:space="preserve"> lub podpisaną umowę z podwykonawcą na świadczenie tych badań</w:t>
      </w:r>
      <w:r w:rsidR="005C6C46" w:rsidRPr="00D6464F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702B600D" w14:textId="0EC3C577" w:rsidR="005C6C46" w:rsidRPr="00D6464F" w:rsidRDefault="005C6C46" w:rsidP="00C8305B">
      <w:pPr>
        <w:pStyle w:val="Akapitzlist"/>
        <w:widowControl w:val="0"/>
        <w:numPr>
          <w:ilvl w:val="0"/>
          <w:numId w:val="18"/>
        </w:numPr>
        <w:tabs>
          <w:tab w:val="left" w:pos="343"/>
        </w:tabs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pracownię EKG</w:t>
      </w:r>
      <w:r w:rsidR="00077E8E" w:rsidRPr="00D6464F">
        <w:rPr>
          <w:rFonts w:ascii="Times New Roman" w:hAnsi="Times New Roman" w:cs="Times New Roman"/>
          <w:sz w:val="24"/>
          <w:szCs w:val="24"/>
        </w:rPr>
        <w:t xml:space="preserve"> lub podpisaną umowę z podwykonawcą na świadczenie tych badań</w:t>
      </w:r>
      <w:r w:rsidRPr="00D6464F">
        <w:rPr>
          <w:rFonts w:ascii="Times New Roman" w:hAnsi="Times New Roman" w:cs="Times New Roman"/>
          <w:sz w:val="24"/>
          <w:szCs w:val="24"/>
        </w:rPr>
        <w:t>;</w:t>
      </w:r>
    </w:p>
    <w:p w14:paraId="4B10B94D" w14:textId="47DF7887" w:rsidR="00F33D0B" w:rsidRPr="00D6464F" w:rsidRDefault="00F33D0B" w:rsidP="00C8305B">
      <w:pPr>
        <w:pStyle w:val="Akapitzlist"/>
        <w:widowControl w:val="0"/>
        <w:numPr>
          <w:ilvl w:val="0"/>
          <w:numId w:val="18"/>
        </w:numPr>
        <w:tabs>
          <w:tab w:val="left" w:pos="343"/>
        </w:tabs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D6464F">
        <w:rPr>
          <w:rFonts w:ascii="Times New Roman" w:eastAsia="Arial Unicode MS" w:hAnsi="Times New Roman" w:cs="Times New Roman"/>
          <w:sz w:val="24"/>
          <w:szCs w:val="24"/>
          <w:highlight w:val="white"/>
        </w:rPr>
        <w:t xml:space="preserve">medyczne laboratorium diagnostyczne wykonujące badania materiału biologicznego lub co najmniej punkt </w:t>
      </w:r>
      <w:r w:rsidR="005C6C46" w:rsidRPr="00D6464F">
        <w:rPr>
          <w:rFonts w:ascii="Times New Roman" w:eastAsia="Arial Unicode MS" w:hAnsi="Times New Roman" w:cs="Times New Roman"/>
          <w:sz w:val="24"/>
          <w:szCs w:val="24"/>
          <w:highlight w:val="white"/>
        </w:rPr>
        <w:t>pobrań materiału biologicznego</w:t>
      </w:r>
      <w:r w:rsidR="00204DFD" w:rsidRPr="00D6464F">
        <w:rPr>
          <w:rFonts w:ascii="Times New Roman" w:eastAsia="Arial Unicode MS" w:hAnsi="Times New Roman" w:cs="Times New Roman"/>
          <w:sz w:val="24"/>
          <w:szCs w:val="24"/>
          <w:highlight w:val="white"/>
        </w:rPr>
        <w:t xml:space="preserve"> lub co najmniej punkt pobrań materiału biologicznego i podpisaną umowę </w:t>
      </w:r>
      <w:r w:rsidR="005D51E0">
        <w:rPr>
          <w:rFonts w:ascii="Times New Roman" w:eastAsia="Arial Unicode MS" w:hAnsi="Times New Roman" w:cs="Times New Roman"/>
          <w:sz w:val="24"/>
          <w:szCs w:val="24"/>
          <w:highlight w:val="white"/>
        </w:rPr>
        <w:br/>
      </w:r>
      <w:r w:rsidR="00204DFD" w:rsidRPr="00D6464F">
        <w:rPr>
          <w:rFonts w:ascii="Times New Roman" w:eastAsia="Arial Unicode MS" w:hAnsi="Times New Roman" w:cs="Times New Roman"/>
          <w:sz w:val="24"/>
          <w:szCs w:val="24"/>
          <w:highlight w:val="white"/>
        </w:rPr>
        <w:t>z podwyko</w:t>
      </w:r>
      <w:r w:rsidR="00577022">
        <w:rPr>
          <w:rFonts w:ascii="Times New Roman" w:eastAsia="Arial Unicode MS" w:hAnsi="Times New Roman" w:cs="Times New Roman"/>
          <w:sz w:val="24"/>
          <w:szCs w:val="24"/>
          <w:highlight w:val="white"/>
        </w:rPr>
        <w:t>nawcą na świadczenie usług labor</w:t>
      </w:r>
      <w:r w:rsidR="00204DFD" w:rsidRPr="00D6464F">
        <w:rPr>
          <w:rFonts w:ascii="Times New Roman" w:eastAsia="Arial Unicode MS" w:hAnsi="Times New Roman" w:cs="Times New Roman"/>
          <w:sz w:val="24"/>
          <w:szCs w:val="24"/>
          <w:highlight w:val="white"/>
        </w:rPr>
        <w:t>atoryjnych</w:t>
      </w:r>
      <w:r w:rsidR="005C6C46" w:rsidRPr="00D6464F">
        <w:rPr>
          <w:rFonts w:ascii="Times New Roman" w:eastAsia="Arial Unicode MS" w:hAnsi="Times New Roman" w:cs="Times New Roman"/>
          <w:sz w:val="24"/>
          <w:szCs w:val="24"/>
          <w:highlight w:val="white"/>
        </w:rPr>
        <w:t>.</w:t>
      </w:r>
    </w:p>
    <w:p w14:paraId="5BA18C13" w14:textId="2275C824" w:rsidR="00063907" w:rsidRPr="00577022" w:rsidRDefault="00577022" w:rsidP="00577022">
      <w:pPr>
        <w:widowControl w:val="0"/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b/>
          <w:i/>
          <w:sz w:val="24"/>
          <w:szCs w:val="24"/>
          <w:highlight w:val="white"/>
        </w:rPr>
      </w:pPr>
      <w:r w:rsidRPr="00577022">
        <w:rPr>
          <w:rFonts w:ascii="Times New Roman" w:eastAsia="Arial Unicode MS" w:hAnsi="Times New Roman" w:cs="Times New Roman"/>
          <w:b/>
          <w:i/>
          <w:sz w:val="24"/>
          <w:szCs w:val="24"/>
          <w:highlight w:val="white"/>
        </w:rPr>
        <w:t>Uwaga</w:t>
      </w:r>
      <w:r w:rsidR="00204DFD" w:rsidRPr="00577022">
        <w:rPr>
          <w:rFonts w:ascii="Times New Roman" w:eastAsia="Arial Unicode MS" w:hAnsi="Times New Roman" w:cs="Times New Roman"/>
          <w:b/>
          <w:i/>
          <w:sz w:val="24"/>
          <w:szCs w:val="24"/>
          <w:highlight w:val="white"/>
        </w:rPr>
        <w:t>:</w:t>
      </w:r>
    </w:p>
    <w:p w14:paraId="5ABB934E" w14:textId="5C04B4EB" w:rsidR="00E86767" w:rsidRPr="00CD770C" w:rsidRDefault="00F33D0B" w:rsidP="00CD770C">
      <w:pPr>
        <w:widowControl w:val="0"/>
        <w:suppressAutoHyphens w:val="0"/>
        <w:spacing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577022">
        <w:rPr>
          <w:rFonts w:ascii="Times New Roman" w:eastAsia="Arial Unicode MS" w:hAnsi="Times New Roman" w:cs="Times New Roman"/>
          <w:b/>
          <w:i/>
          <w:sz w:val="24"/>
          <w:szCs w:val="24"/>
        </w:rPr>
        <w:t>Zamawiający wymaga</w:t>
      </w:r>
      <w:r w:rsidR="00577022" w:rsidRPr="00577022">
        <w:rPr>
          <w:rFonts w:ascii="Times New Roman" w:eastAsia="Arial Unicode MS" w:hAnsi="Times New Roman" w:cs="Times New Roman"/>
          <w:b/>
          <w:i/>
          <w:sz w:val="24"/>
          <w:szCs w:val="24"/>
        </w:rPr>
        <w:t>,</w:t>
      </w:r>
      <w:r w:rsidRPr="00577022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aby </w:t>
      </w:r>
      <w:r w:rsidR="00063907" w:rsidRPr="00577022">
        <w:rPr>
          <w:rFonts w:ascii="Times New Roman" w:eastAsia="Arial Unicode MS" w:hAnsi="Times New Roman" w:cs="Times New Roman"/>
          <w:b/>
          <w:i/>
          <w:sz w:val="24"/>
          <w:szCs w:val="24"/>
        </w:rPr>
        <w:t>pracownia badań psychotechnicznych, pracownia EKG oraz medyczne laboratorium diagnostyczne/punkt pobrań materiału biologicznego</w:t>
      </w:r>
      <w:r w:rsidRPr="00577022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zlokalizowane były, </w:t>
      </w:r>
      <w:r w:rsidR="00577022" w:rsidRPr="00577022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dla </w:t>
      </w:r>
      <w:r w:rsidR="004F5474" w:rsidRPr="004F5474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części 1</w:t>
      </w:r>
      <w:r w:rsidR="00902254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 xml:space="preserve"> </w:t>
      </w:r>
      <w:r w:rsidR="004F5474" w:rsidRPr="004F5474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oraz 3</w:t>
      </w:r>
      <w:r w:rsidRPr="00577022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zamówienia w miejscowości, w której znajduje się placówka (gabinet) świadczący usługi z zakresu medycyny pracy (warunek bezwzględny), a dla pozostałych części zamówienia na terenie miejscowości będącej siedzibą Urzędu (warunek bezwzględny).</w:t>
      </w:r>
    </w:p>
    <w:p w14:paraId="256B05CA" w14:textId="7D3C5BEB" w:rsidR="00716801" w:rsidRPr="00D6464F" w:rsidRDefault="00423ADF">
      <w:pPr>
        <w:pStyle w:val="NormalnyWeb"/>
        <w:spacing w:before="0" w:after="0"/>
        <w:ind w:right="329"/>
        <w:jc w:val="center"/>
        <w:rPr>
          <w:b/>
          <w:color w:val="000000"/>
        </w:rPr>
      </w:pPr>
      <w:r>
        <w:rPr>
          <w:b/>
          <w:color w:val="000000"/>
        </w:rPr>
        <w:t>Rozdział V</w:t>
      </w:r>
    </w:p>
    <w:p w14:paraId="15C9DA32" w14:textId="55FB3249" w:rsidR="00E12F82" w:rsidRPr="00D6464F" w:rsidRDefault="00E12F82" w:rsidP="00E12F82">
      <w:pPr>
        <w:pStyle w:val="NormalnyWeb"/>
        <w:spacing w:before="0" w:after="0"/>
        <w:ind w:right="329"/>
        <w:jc w:val="center"/>
        <w:rPr>
          <w:color w:val="000000"/>
        </w:rPr>
      </w:pPr>
      <w:r w:rsidRPr="00D6464F">
        <w:rPr>
          <w:b/>
          <w:bCs/>
          <w:color w:val="000000"/>
        </w:rPr>
        <w:t xml:space="preserve">Wykaz </w:t>
      </w:r>
      <w:r w:rsidR="004F5474">
        <w:rPr>
          <w:b/>
          <w:bCs/>
          <w:color w:val="000000"/>
        </w:rPr>
        <w:t>podmiotowych środków dowodowych i oświadczeń</w:t>
      </w:r>
    </w:p>
    <w:p w14:paraId="7BC47266" w14:textId="77777777" w:rsidR="00E12F82" w:rsidRDefault="00E12F82" w:rsidP="00E12F82">
      <w:pPr>
        <w:pStyle w:val="NormalnyWeb"/>
        <w:spacing w:before="0" w:after="0"/>
        <w:ind w:right="329"/>
        <w:jc w:val="center"/>
        <w:rPr>
          <w:color w:val="000000"/>
        </w:rPr>
      </w:pPr>
    </w:p>
    <w:p w14:paraId="20C504EC" w14:textId="5DD9AC9F" w:rsidR="004F5474" w:rsidRDefault="004F5474" w:rsidP="00423ADF">
      <w:pPr>
        <w:pStyle w:val="NormalnyWeb"/>
        <w:numPr>
          <w:ilvl w:val="2"/>
          <w:numId w:val="2"/>
        </w:numPr>
        <w:tabs>
          <w:tab w:val="clear" w:pos="1440"/>
        </w:tabs>
        <w:spacing w:before="0" w:after="0"/>
        <w:ind w:left="284" w:right="329" w:hanging="284"/>
        <w:jc w:val="both"/>
        <w:rPr>
          <w:color w:val="000000"/>
        </w:rPr>
      </w:pPr>
      <w:r>
        <w:rPr>
          <w:color w:val="000000"/>
        </w:rPr>
        <w:t xml:space="preserve">Do oferty </w:t>
      </w:r>
      <w:r w:rsidR="00853CB5">
        <w:rPr>
          <w:color w:val="000000"/>
        </w:rPr>
        <w:t>W</w:t>
      </w:r>
      <w:r>
        <w:rPr>
          <w:color w:val="000000"/>
        </w:rPr>
        <w:t>ykonawca dołącza oświadczenie o braku podstaw wykluczenia i spełnianiu warunków udziału w postę</w:t>
      </w:r>
      <w:r w:rsidR="00B23C2B">
        <w:rPr>
          <w:color w:val="000000"/>
        </w:rPr>
        <w:t>p</w:t>
      </w:r>
      <w:r w:rsidR="00853CB5">
        <w:rPr>
          <w:color w:val="000000"/>
        </w:rPr>
        <w:t xml:space="preserve">owaniu, zgodnie ze wzorem stanowiącym </w:t>
      </w:r>
      <w:r w:rsidR="00E45E60">
        <w:rPr>
          <w:b/>
          <w:color w:val="000000"/>
        </w:rPr>
        <w:t>załącznik nr 4 do </w:t>
      </w:r>
      <w:r w:rsidR="00853CB5" w:rsidRPr="00423ADF">
        <w:rPr>
          <w:b/>
          <w:color w:val="000000"/>
        </w:rPr>
        <w:t>Zapytania ofertowego</w:t>
      </w:r>
      <w:r w:rsidR="00853CB5">
        <w:rPr>
          <w:color w:val="000000"/>
        </w:rPr>
        <w:t>.</w:t>
      </w:r>
    </w:p>
    <w:p w14:paraId="4E64D548" w14:textId="5E8FBA7F" w:rsidR="00853CB5" w:rsidRPr="00853CB5" w:rsidRDefault="00853CB5" w:rsidP="00423ADF">
      <w:pPr>
        <w:pStyle w:val="NormalnyWeb"/>
        <w:spacing w:before="0" w:after="0"/>
        <w:ind w:left="284" w:right="329"/>
        <w:jc w:val="both"/>
        <w:rPr>
          <w:b/>
          <w:i/>
          <w:color w:val="000000"/>
        </w:rPr>
      </w:pPr>
      <w:r w:rsidRPr="00853CB5">
        <w:rPr>
          <w:b/>
          <w:i/>
          <w:color w:val="000000"/>
        </w:rPr>
        <w:t>UWAGA:</w:t>
      </w:r>
    </w:p>
    <w:p w14:paraId="0D57060C" w14:textId="4A3A7345" w:rsidR="00853CB5" w:rsidRPr="00853CB5" w:rsidRDefault="00853CB5" w:rsidP="00423ADF">
      <w:pPr>
        <w:pStyle w:val="NormalnyWeb"/>
        <w:spacing w:before="0" w:after="0"/>
        <w:ind w:left="284" w:right="329"/>
        <w:jc w:val="both"/>
        <w:rPr>
          <w:i/>
          <w:color w:val="000000"/>
        </w:rPr>
      </w:pPr>
      <w:r w:rsidRPr="00853CB5">
        <w:rPr>
          <w:i/>
          <w:color w:val="000000"/>
        </w:rPr>
        <w:t xml:space="preserve">W oświadczeniu </w:t>
      </w:r>
      <w:r w:rsidR="00423ADF">
        <w:rPr>
          <w:i/>
          <w:color w:val="000000"/>
        </w:rPr>
        <w:t xml:space="preserve">Wykonawca winien </w:t>
      </w:r>
      <w:r w:rsidRPr="00853CB5">
        <w:rPr>
          <w:i/>
          <w:color w:val="000000"/>
        </w:rPr>
        <w:t xml:space="preserve">wskazać numer księgi rejestrowej – potwierdzającej posiadanie wpisu do Rejestru Podmiotów Wykonujących Działalność Leczniczą. </w:t>
      </w:r>
    </w:p>
    <w:p w14:paraId="55EA23A2" w14:textId="287A5F6F" w:rsidR="00853CB5" w:rsidRDefault="00853CB5" w:rsidP="00423ADF">
      <w:pPr>
        <w:pStyle w:val="NormalnyWeb"/>
        <w:numPr>
          <w:ilvl w:val="2"/>
          <w:numId w:val="2"/>
        </w:numPr>
        <w:tabs>
          <w:tab w:val="clear" w:pos="1440"/>
        </w:tabs>
        <w:spacing w:before="0" w:after="0"/>
        <w:ind w:left="284" w:right="329" w:hanging="284"/>
        <w:jc w:val="both"/>
        <w:rPr>
          <w:color w:val="000000"/>
        </w:rPr>
      </w:pPr>
      <w:r>
        <w:rPr>
          <w:color w:val="000000"/>
        </w:rPr>
        <w:t>Wykonawca zobowiązany jest również do złożenia z ofertą następujących podmiotowych środków dowodowych:</w:t>
      </w:r>
    </w:p>
    <w:p w14:paraId="4E012817" w14:textId="77777777" w:rsidR="00423ADF" w:rsidRPr="00894C7F" w:rsidRDefault="00423ADF" w:rsidP="00C8305B">
      <w:pPr>
        <w:pStyle w:val="Akapitzlist"/>
        <w:widowControl w:val="0"/>
        <w:numPr>
          <w:ilvl w:val="0"/>
          <w:numId w:val="20"/>
        </w:numPr>
        <w:autoSpaceDE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4C7F">
        <w:rPr>
          <w:rFonts w:ascii="Times New Roman" w:hAnsi="Times New Roman" w:cs="Times New Roman"/>
          <w:b/>
          <w:sz w:val="24"/>
          <w:szCs w:val="24"/>
          <w:u w:val="single"/>
        </w:rPr>
        <w:t>na potwierdzenie spełnienia warunku udziału w postępowaniu dotyczącego posiadania uprawnień do prowadzenia określonej działalności gospodarczej:</w:t>
      </w:r>
    </w:p>
    <w:p w14:paraId="1D6BE5F4" w14:textId="77777777" w:rsidR="00423ADF" w:rsidRPr="00D6464F" w:rsidRDefault="00423ADF" w:rsidP="00423ADF">
      <w:pPr>
        <w:pStyle w:val="Default"/>
        <w:ind w:left="709"/>
        <w:jc w:val="both"/>
      </w:pPr>
      <w:r w:rsidRPr="00D6464F">
        <w:rPr>
          <w:rFonts w:eastAsia="Arial Unicode MS"/>
          <w:kern w:val="1"/>
        </w:rPr>
        <w:t>- wpis do rejestru zakładów opieki zdrowotnej prowadzonego przez wojewodę właściwego dla siedziby albo miejsca zamieszkania podmiotu prowadzącego działal</w:t>
      </w:r>
      <w:r>
        <w:rPr>
          <w:rFonts w:eastAsia="Arial Unicode MS"/>
          <w:kern w:val="1"/>
        </w:rPr>
        <w:t>ność leczniczą (podstawa prawna</w:t>
      </w:r>
      <w:r w:rsidRPr="00D6464F">
        <w:rPr>
          <w:rFonts w:eastAsia="Arial Unicode MS"/>
          <w:kern w:val="1"/>
        </w:rPr>
        <w:t>: art. 100 i 106 ustawy z dnia 15 kwietnia 2011r. o działalności leczniczej –  Dz. U. z 2021 r. poz. 711</w:t>
      </w:r>
      <w:r>
        <w:rPr>
          <w:rFonts w:eastAsia="Arial Unicode MS"/>
          <w:kern w:val="1"/>
        </w:rPr>
        <w:t xml:space="preserve"> ze zm.</w:t>
      </w:r>
      <w:r w:rsidRPr="00D6464F">
        <w:rPr>
          <w:rFonts w:eastAsia="Arial Unicode MS"/>
          <w:kern w:val="1"/>
        </w:rPr>
        <w:t>),</w:t>
      </w:r>
    </w:p>
    <w:p w14:paraId="4F61952F" w14:textId="40132A45" w:rsidR="00423ADF" w:rsidRPr="00F06AE3" w:rsidRDefault="00423ADF" w:rsidP="00C8305B">
      <w:pPr>
        <w:pStyle w:val="Default"/>
        <w:numPr>
          <w:ilvl w:val="0"/>
          <w:numId w:val="20"/>
        </w:numPr>
        <w:jc w:val="both"/>
        <w:rPr>
          <w:u w:val="single"/>
        </w:rPr>
      </w:pPr>
      <w:r w:rsidRPr="00B9481D">
        <w:rPr>
          <w:b/>
          <w:u w:val="single"/>
        </w:rPr>
        <w:t xml:space="preserve">na potwierdzenie spełniania warunku udziału w postępowaniu dotyczącego zdolności technicznej i </w:t>
      </w:r>
      <w:r w:rsidRPr="00F06AE3">
        <w:rPr>
          <w:b/>
          <w:u w:val="single"/>
        </w:rPr>
        <w:t>zawodowej</w:t>
      </w:r>
      <w:r w:rsidRPr="00F06AE3">
        <w:rPr>
          <w:b/>
        </w:rPr>
        <w:t xml:space="preserve"> </w:t>
      </w:r>
      <w:r w:rsidRPr="00F06AE3">
        <w:t xml:space="preserve">(warunek określony w Rozdziale </w:t>
      </w:r>
      <w:r>
        <w:t>I</w:t>
      </w:r>
      <w:r w:rsidRPr="00F06AE3">
        <w:t xml:space="preserve">V pkt 1 </w:t>
      </w:r>
      <w:proofErr w:type="spellStart"/>
      <w:r w:rsidRPr="00F06AE3">
        <w:t>ppkt</w:t>
      </w:r>
      <w:proofErr w:type="spellEnd"/>
      <w:r w:rsidRPr="00F06AE3">
        <w:t xml:space="preserve"> 2 lit. c</w:t>
      </w:r>
      <w:r>
        <w:t xml:space="preserve"> Zapytania ofertowego</w:t>
      </w:r>
      <w:r w:rsidRPr="00F06AE3">
        <w:t xml:space="preserve">) </w:t>
      </w:r>
      <w:r w:rsidRPr="00F06AE3">
        <w:rPr>
          <w:iCs/>
          <w:kern w:val="1"/>
        </w:rPr>
        <w:t>w</w:t>
      </w:r>
      <w:r w:rsidRPr="00F06AE3">
        <w:rPr>
          <w:kern w:val="1"/>
        </w:rPr>
        <w:t xml:space="preserve">ykaz lokalizacji gabinetów lekarskich i pracowni specjalistycznych - </w:t>
      </w:r>
      <w:r>
        <w:rPr>
          <w:b/>
          <w:bCs/>
          <w:kern w:val="1"/>
        </w:rPr>
        <w:t xml:space="preserve">załącznik nr 9 do </w:t>
      </w:r>
      <w:proofErr w:type="spellStart"/>
      <w:r>
        <w:rPr>
          <w:b/>
          <w:bCs/>
          <w:kern w:val="1"/>
        </w:rPr>
        <w:t>Zapyania</w:t>
      </w:r>
      <w:proofErr w:type="spellEnd"/>
      <w:r>
        <w:rPr>
          <w:b/>
          <w:bCs/>
          <w:kern w:val="1"/>
        </w:rPr>
        <w:t xml:space="preserve"> ofertowego</w:t>
      </w:r>
      <w:r w:rsidRPr="00F06AE3">
        <w:rPr>
          <w:b/>
          <w:bCs/>
          <w:kern w:val="1"/>
        </w:rPr>
        <w:t>.</w:t>
      </w:r>
    </w:p>
    <w:p w14:paraId="6A5DB875" w14:textId="77777777" w:rsidR="00853CB5" w:rsidRDefault="00853CB5" w:rsidP="00423ADF">
      <w:pPr>
        <w:pStyle w:val="NormalnyWeb"/>
        <w:spacing w:before="0" w:after="0"/>
        <w:ind w:right="329"/>
        <w:jc w:val="both"/>
        <w:rPr>
          <w:color w:val="000000"/>
        </w:rPr>
      </w:pPr>
    </w:p>
    <w:p w14:paraId="23375B79" w14:textId="24C53938" w:rsidR="00423ADF" w:rsidRPr="00D6464F" w:rsidRDefault="00423ADF" w:rsidP="00423AD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464F">
        <w:rPr>
          <w:rFonts w:ascii="Times New Roman" w:hAnsi="Times New Roman" w:cs="Times New Roman"/>
          <w:sz w:val="24"/>
          <w:szCs w:val="24"/>
        </w:rPr>
        <w:t>Zamawiający nie wzywa do złożenia podmiotowych środków d</w:t>
      </w:r>
      <w:r>
        <w:rPr>
          <w:rFonts w:ascii="Times New Roman" w:hAnsi="Times New Roman" w:cs="Times New Roman"/>
          <w:sz w:val="24"/>
          <w:szCs w:val="24"/>
        </w:rPr>
        <w:t xml:space="preserve">owodowych, o których mowa w pkt 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6464F">
        <w:rPr>
          <w:rFonts w:ascii="Times New Roman" w:hAnsi="Times New Roman" w:cs="Times New Roman"/>
          <w:sz w:val="24"/>
          <w:szCs w:val="24"/>
        </w:rPr>
        <w:t xml:space="preserve"> jeżeli może je uzyskać za pomocą bezpłatnych i ogólnodostępnych baz danych, w szczególności rejestrów publicznych w rozumieniu </w:t>
      </w:r>
      <w:r w:rsidRPr="00D6464F">
        <w:rPr>
          <w:rFonts w:ascii="Times New Roman" w:hAnsi="Times New Roman" w:cs="Times New Roman"/>
          <w:i/>
          <w:sz w:val="24"/>
          <w:szCs w:val="24"/>
        </w:rPr>
        <w:t>ustawy z dnia 17 lutego 2005 r. o informatyzacji działalności podmiotów realizujących zadania (</w:t>
      </w:r>
      <w:proofErr w:type="spellStart"/>
      <w:r w:rsidRPr="00D6464F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D6464F">
        <w:rPr>
          <w:rFonts w:ascii="Times New Roman" w:hAnsi="Times New Roman" w:cs="Times New Roman"/>
          <w:i/>
          <w:sz w:val="24"/>
          <w:szCs w:val="24"/>
        </w:rPr>
        <w:t xml:space="preserve">. Dz. U. z 2021 r. poz. 670 ze zm.), </w:t>
      </w:r>
      <w:r w:rsidRPr="00D6464F">
        <w:rPr>
          <w:rFonts w:ascii="Times New Roman" w:hAnsi="Times New Roman" w:cs="Times New Roman"/>
          <w:sz w:val="24"/>
          <w:szCs w:val="24"/>
        </w:rPr>
        <w:t>o ile Wykonawca wskazał w oświadczeniu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E60">
        <w:rPr>
          <w:rFonts w:ascii="Times New Roman" w:hAnsi="Times New Roman" w:cs="Times New Roman"/>
          <w:b/>
          <w:sz w:val="24"/>
          <w:szCs w:val="24"/>
        </w:rPr>
        <w:t>stanowiącym załącznik nr </w:t>
      </w:r>
      <w:r w:rsidRPr="00423ADF">
        <w:rPr>
          <w:rFonts w:ascii="Times New Roman" w:hAnsi="Times New Roman" w:cs="Times New Roman"/>
          <w:b/>
          <w:sz w:val="24"/>
          <w:szCs w:val="24"/>
        </w:rPr>
        <w:t xml:space="preserve">4 do </w:t>
      </w:r>
      <w:proofErr w:type="spellStart"/>
      <w:r w:rsidRPr="00423ADF">
        <w:rPr>
          <w:rFonts w:ascii="Times New Roman" w:hAnsi="Times New Roman" w:cs="Times New Roman"/>
          <w:b/>
          <w:sz w:val="24"/>
          <w:szCs w:val="24"/>
        </w:rPr>
        <w:t>Zapyania</w:t>
      </w:r>
      <w:proofErr w:type="spellEnd"/>
      <w:r w:rsidRPr="00423ADF">
        <w:rPr>
          <w:rFonts w:ascii="Times New Roman" w:hAnsi="Times New Roman" w:cs="Times New Roman"/>
          <w:b/>
          <w:sz w:val="24"/>
          <w:szCs w:val="24"/>
        </w:rPr>
        <w:t xml:space="preserve"> ofertowego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64F">
        <w:rPr>
          <w:rFonts w:ascii="Times New Roman" w:hAnsi="Times New Roman" w:cs="Times New Roman"/>
          <w:sz w:val="24"/>
          <w:szCs w:val="24"/>
        </w:rPr>
        <w:t xml:space="preserve"> dane umożliwiające dostęp do tych środków.</w:t>
      </w:r>
    </w:p>
    <w:p w14:paraId="4855EB79" w14:textId="54ADF63A" w:rsidR="00423ADF" w:rsidRPr="00E45E60" w:rsidRDefault="00423ADF" w:rsidP="00E45E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5. Wykonawca nie jest obowiązany do złożenia podmiotowych środków dowodowych, które Zamawiający posiada, jeżeli Wykonawca wskaże te środki oraz potwierdzi ich prawidłowość i aktualność.</w:t>
      </w:r>
    </w:p>
    <w:p w14:paraId="5FFB8DBB" w14:textId="3108E617" w:rsidR="00223C19" w:rsidRPr="00D6464F" w:rsidRDefault="00423ADF" w:rsidP="00223C19">
      <w:pPr>
        <w:tabs>
          <w:tab w:val="left" w:pos="0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VI</w:t>
      </w:r>
    </w:p>
    <w:p w14:paraId="0CBDBE21" w14:textId="77777777" w:rsidR="00BD657E" w:rsidRDefault="00EC18D5" w:rsidP="00BD657E">
      <w:pPr>
        <w:pStyle w:val="Akapitzlist"/>
        <w:tabs>
          <w:tab w:val="left" w:pos="0"/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464F">
        <w:rPr>
          <w:rFonts w:ascii="Times New Roman" w:hAnsi="Times New Roman" w:cs="Times New Roman"/>
          <w:b/>
          <w:sz w:val="24"/>
          <w:szCs w:val="24"/>
          <w:lang w:eastAsia="ar-SA"/>
        </w:rPr>
        <w:t>Informacja dla Wykonawców zamierzających powierzyć wykonanie</w:t>
      </w:r>
    </w:p>
    <w:p w14:paraId="7DB1EBC4" w14:textId="3E0F5FC9" w:rsidR="00942F42" w:rsidRPr="00BD657E" w:rsidRDefault="00EC18D5" w:rsidP="00BD657E">
      <w:pPr>
        <w:pStyle w:val="Akapitzlist"/>
        <w:tabs>
          <w:tab w:val="left" w:pos="0"/>
          <w:tab w:val="left" w:pos="3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4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części zamówienia podwykonawcom</w:t>
      </w:r>
    </w:p>
    <w:p w14:paraId="6C898EB7" w14:textId="783C759B" w:rsidR="00906E6B" w:rsidRPr="00D6464F" w:rsidRDefault="00906E6B" w:rsidP="00C8305B">
      <w:pPr>
        <w:pStyle w:val="Domynie"/>
        <w:numPr>
          <w:ilvl w:val="0"/>
          <w:numId w:val="17"/>
        </w:numPr>
        <w:spacing w:after="240" w:line="276" w:lineRule="auto"/>
        <w:ind w:left="284" w:right="23" w:hanging="284"/>
        <w:jc w:val="both"/>
        <w:rPr>
          <w:lang w:val="pl-PL"/>
        </w:rPr>
      </w:pPr>
      <w:r w:rsidRPr="00D6464F">
        <w:rPr>
          <w:lang w:val="pl-PL"/>
        </w:rPr>
        <w:t>Wykonawca, który zamierza powierzyć wykonanie części zamówienia podwykonawcom zobowiązany jest wskazać w ofercie części zamówienia, których wykonanie zamierza powierzyć podwykonawcom oraz podać nazwy ewentu</w:t>
      </w:r>
      <w:r w:rsidR="009E20AA" w:rsidRPr="00D6464F">
        <w:rPr>
          <w:lang w:val="pl-PL"/>
        </w:rPr>
        <w:t>alnych podwykonawców, jeżeli są </w:t>
      </w:r>
      <w:r w:rsidRPr="00D6464F">
        <w:rPr>
          <w:lang w:val="pl-PL"/>
        </w:rPr>
        <w:t>już znani.</w:t>
      </w:r>
    </w:p>
    <w:p w14:paraId="3E291B39" w14:textId="60101BF8" w:rsidR="00906E6B" w:rsidRDefault="00906E6B" w:rsidP="00C8305B">
      <w:pPr>
        <w:pStyle w:val="Domynie"/>
        <w:numPr>
          <w:ilvl w:val="0"/>
          <w:numId w:val="17"/>
        </w:numPr>
        <w:spacing w:line="276" w:lineRule="auto"/>
        <w:ind w:left="284" w:right="23" w:hanging="284"/>
        <w:jc w:val="both"/>
        <w:rPr>
          <w:lang w:val="pl-PL"/>
        </w:rPr>
      </w:pPr>
      <w:r w:rsidRPr="00D6464F">
        <w:rPr>
          <w:lang w:val="pl-PL"/>
        </w:rPr>
        <w:t xml:space="preserve">Powierzenie wykonania części zamówienia podwykonawcom nie zwalnia Wykonawcy </w:t>
      </w:r>
      <w:r w:rsidR="009E20AA" w:rsidRPr="00D6464F">
        <w:rPr>
          <w:lang w:val="pl-PL"/>
        </w:rPr>
        <w:t>z </w:t>
      </w:r>
      <w:r w:rsidRPr="00D6464F">
        <w:rPr>
          <w:lang w:val="pl-PL"/>
        </w:rPr>
        <w:t>odpowiedzialności za należyte wykonanie tego zamówienia.</w:t>
      </w:r>
    </w:p>
    <w:p w14:paraId="27AF5A20" w14:textId="77777777" w:rsidR="00D647EB" w:rsidRPr="00D6464F" w:rsidRDefault="00D647EB" w:rsidP="00D647EB">
      <w:pPr>
        <w:pStyle w:val="Domynie"/>
        <w:spacing w:line="276" w:lineRule="auto"/>
        <w:ind w:right="23"/>
        <w:jc w:val="both"/>
        <w:rPr>
          <w:lang w:val="pl-PL"/>
        </w:rPr>
      </w:pPr>
    </w:p>
    <w:p w14:paraId="262E246D" w14:textId="4519DFCC" w:rsidR="00716801" w:rsidRPr="00D6464F" w:rsidRDefault="00423ADF" w:rsidP="00E45E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VII</w:t>
      </w:r>
    </w:p>
    <w:p w14:paraId="533839FF" w14:textId="6FB64F46" w:rsidR="00801575" w:rsidRPr="00D6464F" w:rsidRDefault="00143ECE" w:rsidP="0080157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</w:t>
      </w:r>
      <w:r w:rsidR="00801575" w:rsidRPr="00D6464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BD657E">
        <w:rPr>
          <w:rFonts w:ascii="Times New Roman" w:hAnsi="Times New Roman" w:cs="Times New Roman"/>
          <w:b/>
          <w:sz w:val="24"/>
          <w:szCs w:val="24"/>
        </w:rPr>
        <w:t xml:space="preserve"> sposobie komunikowania się Zamawiającego z Wykonawcami</w:t>
      </w:r>
      <w:r w:rsidR="00801575" w:rsidRPr="00D6464F">
        <w:rPr>
          <w:rFonts w:ascii="Times New Roman" w:hAnsi="Times New Roman" w:cs="Times New Roman"/>
          <w:b/>
          <w:sz w:val="24"/>
          <w:szCs w:val="24"/>
        </w:rPr>
        <w:t>.</w:t>
      </w:r>
    </w:p>
    <w:p w14:paraId="0BBFE187" w14:textId="60A63710" w:rsidR="009E20AA" w:rsidRPr="00BD657E" w:rsidRDefault="009E20AA" w:rsidP="00BD657E">
      <w:pPr>
        <w:spacing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57E">
        <w:rPr>
          <w:rFonts w:ascii="Times New Roman" w:hAnsi="Times New Roman" w:cs="Times New Roman"/>
          <w:sz w:val="24"/>
          <w:szCs w:val="24"/>
        </w:rPr>
        <w:t xml:space="preserve">Osobami uprawnionymi do porozumiewania się z wykonawcami są: </w:t>
      </w:r>
      <w:r w:rsidR="006617A3" w:rsidRPr="00BD657E">
        <w:rPr>
          <w:rFonts w:ascii="Times New Roman" w:hAnsi="Times New Roman" w:cs="Times New Roman"/>
          <w:sz w:val="24"/>
          <w:szCs w:val="24"/>
        </w:rPr>
        <w:br/>
      </w:r>
      <w:r w:rsidRPr="00BD657E">
        <w:rPr>
          <w:rFonts w:ascii="Times New Roman" w:hAnsi="Times New Roman" w:cs="Times New Roman"/>
          <w:sz w:val="24"/>
          <w:szCs w:val="24"/>
        </w:rPr>
        <w:t>Tomasz Wasilewski, tel. 42 28 99</w:t>
      </w:r>
      <w:r w:rsidR="00BD657E">
        <w:rPr>
          <w:rFonts w:ascii="Times New Roman" w:hAnsi="Times New Roman" w:cs="Times New Roman"/>
          <w:sz w:val="24"/>
          <w:szCs w:val="24"/>
        </w:rPr>
        <w:t> </w:t>
      </w:r>
      <w:r w:rsidRPr="00BD657E">
        <w:rPr>
          <w:rFonts w:ascii="Times New Roman" w:hAnsi="Times New Roman" w:cs="Times New Roman"/>
          <w:sz w:val="24"/>
          <w:szCs w:val="24"/>
        </w:rPr>
        <w:t>759</w:t>
      </w:r>
      <w:r w:rsidR="00BD657E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2" w:history="1">
        <w:r w:rsidR="00BD657E" w:rsidRPr="00D33F00">
          <w:rPr>
            <w:rStyle w:val="Hipercze"/>
            <w:rFonts w:ascii="Times New Roman" w:hAnsi="Times New Roman" w:cs="Times New Roman"/>
            <w:sz w:val="24"/>
            <w:szCs w:val="24"/>
          </w:rPr>
          <w:t>przetargi.ias.lodz@mf.gov.pl</w:t>
        </w:r>
      </w:hyperlink>
      <w:r w:rsidRPr="00BD657E">
        <w:rPr>
          <w:rFonts w:ascii="Times New Roman" w:hAnsi="Times New Roman" w:cs="Times New Roman"/>
          <w:sz w:val="24"/>
          <w:szCs w:val="24"/>
        </w:rPr>
        <w:t xml:space="preserve">, </w:t>
      </w:r>
      <w:r w:rsidR="00BD657E">
        <w:rPr>
          <w:rFonts w:ascii="Times New Roman" w:hAnsi="Times New Roman" w:cs="Times New Roman"/>
          <w:sz w:val="24"/>
          <w:szCs w:val="24"/>
        </w:rPr>
        <w:br/>
      </w:r>
      <w:r w:rsidRPr="00BD657E">
        <w:rPr>
          <w:rFonts w:ascii="Times New Roman" w:hAnsi="Times New Roman" w:cs="Times New Roman"/>
          <w:sz w:val="24"/>
          <w:szCs w:val="24"/>
        </w:rPr>
        <w:t>Patrycja Gajda,</w:t>
      </w:r>
      <w:r w:rsidR="00BD657E">
        <w:rPr>
          <w:rFonts w:ascii="Times New Roman" w:hAnsi="Times New Roman" w:cs="Times New Roman"/>
          <w:sz w:val="24"/>
          <w:szCs w:val="24"/>
        </w:rPr>
        <w:t xml:space="preserve"> tel. 42 28 99 762, e-mail: </w:t>
      </w:r>
      <w:hyperlink r:id="rId13" w:history="1">
        <w:r w:rsidR="00BD657E" w:rsidRPr="00D33F00">
          <w:rPr>
            <w:rStyle w:val="Hipercze"/>
            <w:rFonts w:ascii="Times New Roman" w:hAnsi="Times New Roman" w:cs="Times New Roman"/>
            <w:sz w:val="24"/>
            <w:szCs w:val="24"/>
          </w:rPr>
          <w:t>przetargi.ias.lodz@mf.gov.pl</w:t>
        </w:r>
      </w:hyperlink>
    </w:p>
    <w:p w14:paraId="23E03D2F" w14:textId="77777777" w:rsidR="00C65775" w:rsidRPr="00D6464F" w:rsidRDefault="00C65775" w:rsidP="000374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7FC3A" w14:textId="2D3295F1" w:rsidR="00716801" w:rsidRPr="00D6464F" w:rsidRDefault="00423ADF" w:rsidP="00E45E60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VIII</w:t>
      </w:r>
    </w:p>
    <w:p w14:paraId="1DB43A34" w14:textId="77777777" w:rsidR="00716801" w:rsidRPr="00D6464F" w:rsidRDefault="00585E51">
      <w:pPr>
        <w:pStyle w:val="NormalnyWeb"/>
        <w:spacing w:before="0" w:after="0"/>
        <w:jc w:val="center"/>
        <w:rPr>
          <w:b/>
          <w:bCs/>
          <w:color w:val="000000"/>
        </w:rPr>
      </w:pPr>
      <w:r w:rsidRPr="00D6464F">
        <w:rPr>
          <w:b/>
          <w:bCs/>
          <w:color w:val="000000"/>
        </w:rPr>
        <w:t>Termin związania ofertą</w:t>
      </w:r>
    </w:p>
    <w:p w14:paraId="26299D8E" w14:textId="77777777" w:rsidR="00716801" w:rsidRPr="00D6464F" w:rsidRDefault="00716801">
      <w:pPr>
        <w:pStyle w:val="NormalnyWeb"/>
        <w:spacing w:before="0" w:after="0"/>
        <w:jc w:val="both"/>
        <w:rPr>
          <w:b/>
          <w:bCs/>
          <w:color w:val="000000"/>
        </w:rPr>
      </w:pPr>
    </w:p>
    <w:p w14:paraId="7FF26E20" w14:textId="4C281660" w:rsidR="009E20AA" w:rsidRPr="00D6464F" w:rsidRDefault="00FC4BE6" w:rsidP="00C8305B">
      <w:pPr>
        <w:pStyle w:val="NormalnyWeb"/>
        <w:numPr>
          <w:ilvl w:val="0"/>
          <w:numId w:val="3"/>
        </w:numPr>
        <w:tabs>
          <w:tab w:val="clear" w:pos="3452"/>
        </w:tabs>
        <w:spacing w:before="0" w:line="276" w:lineRule="auto"/>
        <w:jc w:val="both"/>
        <w:rPr>
          <w:b/>
          <w:color w:val="000000"/>
        </w:rPr>
      </w:pPr>
      <w:r w:rsidRPr="00D6464F">
        <w:rPr>
          <w:color w:val="000000"/>
        </w:rPr>
        <w:t xml:space="preserve">Wykonawca będzie związany z ofertą przez okres </w:t>
      </w:r>
      <w:r w:rsidRPr="00E45E60">
        <w:rPr>
          <w:color w:val="000000"/>
        </w:rPr>
        <w:t>30 dni, tj</w:t>
      </w:r>
      <w:r w:rsidRPr="00CD770C">
        <w:rPr>
          <w:color w:val="000000"/>
        </w:rPr>
        <w:t xml:space="preserve">. do </w:t>
      </w:r>
      <w:r w:rsidR="00E45E60" w:rsidRPr="00CD770C">
        <w:rPr>
          <w:b/>
          <w:color w:val="000000"/>
        </w:rPr>
        <w:t>dnia 19 stycznia 2023</w:t>
      </w:r>
      <w:r w:rsidRPr="00CD770C">
        <w:rPr>
          <w:b/>
          <w:color w:val="000000"/>
        </w:rPr>
        <w:t xml:space="preserve"> r</w:t>
      </w:r>
      <w:r w:rsidRPr="00CD770C">
        <w:rPr>
          <w:color w:val="000000"/>
        </w:rPr>
        <w:t>.</w:t>
      </w:r>
      <w:r w:rsidRPr="00D6464F">
        <w:rPr>
          <w:b/>
          <w:color w:val="000000"/>
        </w:rPr>
        <w:t xml:space="preserve"> </w:t>
      </w:r>
    </w:p>
    <w:p w14:paraId="574939E1" w14:textId="04F9B5F5" w:rsidR="00C34CE1" w:rsidRPr="00033523" w:rsidRDefault="00FC4BE6" w:rsidP="00C8305B">
      <w:pPr>
        <w:pStyle w:val="NormalnyWeb"/>
        <w:numPr>
          <w:ilvl w:val="0"/>
          <w:numId w:val="3"/>
        </w:numPr>
        <w:tabs>
          <w:tab w:val="clear" w:pos="3452"/>
        </w:tabs>
        <w:spacing w:before="0" w:line="276" w:lineRule="auto"/>
        <w:jc w:val="both"/>
        <w:rPr>
          <w:b/>
          <w:color w:val="000000"/>
        </w:rPr>
      </w:pPr>
      <w:r w:rsidRPr="00D6464F">
        <w:rPr>
          <w:lang w:eastAsia="ar-SA"/>
        </w:rPr>
        <w:t>Bieg terminu związania ofertą rozpoczyna się wraz z upływem terminu składania ofert.</w:t>
      </w:r>
    </w:p>
    <w:p w14:paraId="215B1DF6" w14:textId="77777777" w:rsidR="00452787" w:rsidRPr="00D6464F" w:rsidRDefault="00452787" w:rsidP="00452787">
      <w:pPr>
        <w:pStyle w:val="NormalnyWeb"/>
        <w:tabs>
          <w:tab w:val="left" w:pos="426"/>
        </w:tabs>
        <w:spacing w:before="0" w:after="0"/>
        <w:jc w:val="both"/>
        <w:rPr>
          <w:b/>
          <w:bCs/>
          <w:color w:val="000000"/>
        </w:rPr>
      </w:pPr>
    </w:p>
    <w:p w14:paraId="1F83321B" w14:textId="0F3859A7" w:rsidR="00716801" w:rsidRPr="00D6464F" w:rsidRDefault="00C8305B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IX</w:t>
      </w:r>
    </w:p>
    <w:p w14:paraId="0725F667" w14:textId="77777777" w:rsidR="00716801" w:rsidRPr="00D6464F" w:rsidRDefault="0039139C">
      <w:pPr>
        <w:pStyle w:val="NormalnyWeb"/>
        <w:spacing w:before="0" w:after="0"/>
        <w:jc w:val="center"/>
        <w:rPr>
          <w:color w:val="000000"/>
        </w:rPr>
      </w:pPr>
      <w:r w:rsidRPr="00D6464F">
        <w:rPr>
          <w:b/>
          <w:bCs/>
          <w:color w:val="000000"/>
        </w:rPr>
        <w:t>Sposób</w:t>
      </w:r>
      <w:r w:rsidR="00716801" w:rsidRPr="00D6464F">
        <w:rPr>
          <w:b/>
          <w:bCs/>
          <w:color w:val="000000"/>
        </w:rPr>
        <w:t xml:space="preserve"> oraz te</w:t>
      </w:r>
      <w:r w:rsidR="00585E51" w:rsidRPr="00D6464F">
        <w:rPr>
          <w:b/>
          <w:bCs/>
          <w:color w:val="000000"/>
        </w:rPr>
        <w:t>rmin składania i otwarcia ofert</w:t>
      </w:r>
    </w:p>
    <w:p w14:paraId="566A708F" w14:textId="77777777" w:rsidR="00716801" w:rsidRPr="00D6464F" w:rsidRDefault="00716801">
      <w:pPr>
        <w:pStyle w:val="NormalnyWeb"/>
        <w:spacing w:before="0" w:after="0"/>
        <w:jc w:val="center"/>
        <w:rPr>
          <w:color w:val="000000"/>
        </w:rPr>
      </w:pPr>
    </w:p>
    <w:p w14:paraId="4DB6D867" w14:textId="3922A6BA" w:rsidR="008B4357" w:rsidRPr="00CD770C" w:rsidRDefault="008B4357" w:rsidP="00C8305B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rStyle w:val="TeksttreciPogrubienie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D770C">
        <w:rPr>
          <w:rFonts w:ascii="Times New Roman" w:hAnsi="Times New Roman" w:cs="Times New Roman"/>
          <w:sz w:val="24"/>
          <w:szCs w:val="24"/>
          <w:lang w:eastAsia="ar-SA"/>
        </w:rPr>
        <w:t>Ofertę należy w formie elektronicznej na adres e-mail:</w:t>
      </w:r>
      <w:r w:rsidRPr="00CD770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CD770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 w:eastAsia="pl-PL"/>
          </w:rPr>
          <w:t>przetargi.ias.lodz@mf.gov.pl</w:t>
        </w:r>
      </w:hyperlink>
      <w:r w:rsidRPr="00CD770C">
        <w:rPr>
          <w:rStyle w:val="Teksttreci2"/>
          <w:sz w:val="24"/>
          <w:szCs w:val="24"/>
          <w:lang w:eastAsia="pl-PL"/>
        </w:rPr>
        <w:t xml:space="preserve"> </w:t>
      </w:r>
      <w:r w:rsidRPr="00CD770C">
        <w:rPr>
          <w:rStyle w:val="Teksttreci2"/>
          <w:sz w:val="24"/>
          <w:szCs w:val="24"/>
          <w:lang w:eastAsia="pl-PL"/>
        </w:rPr>
        <w:br/>
      </w:r>
      <w:r w:rsidRPr="00CD770C">
        <w:rPr>
          <w:rStyle w:val="TeksttreciPogrubienie1"/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r w:rsidR="00D647EB" w:rsidRPr="00CD770C">
        <w:rPr>
          <w:rStyle w:val="TeksttreciPogrubienie1"/>
          <w:rFonts w:ascii="Times New Roman" w:hAnsi="Times New Roman" w:cs="Times New Roman"/>
          <w:color w:val="000000"/>
          <w:sz w:val="24"/>
          <w:szCs w:val="24"/>
        </w:rPr>
        <w:t>21 grudnia</w:t>
      </w:r>
      <w:r w:rsidRPr="00CD770C">
        <w:rPr>
          <w:rStyle w:val="TeksttreciPogrubienie1"/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r w:rsidR="00D647EB" w:rsidRPr="00CD770C">
        <w:rPr>
          <w:rStyle w:val="TeksttreciPogrubienie1"/>
          <w:rFonts w:ascii="Times New Roman" w:hAnsi="Times New Roman" w:cs="Times New Roman"/>
          <w:color w:val="000000"/>
          <w:sz w:val="24"/>
          <w:szCs w:val="24"/>
        </w:rPr>
        <w:t>r. do godz. 12</w:t>
      </w:r>
      <w:r w:rsidRPr="00CD770C">
        <w:rPr>
          <w:rStyle w:val="TeksttreciPogrubienie1"/>
          <w:rFonts w:ascii="Times New Roman" w:hAnsi="Times New Roman" w:cs="Times New Roman"/>
          <w:color w:val="000000"/>
          <w:sz w:val="24"/>
          <w:szCs w:val="24"/>
        </w:rPr>
        <w:t>.00</w:t>
      </w:r>
    </w:p>
    <w:p w14:paraId="7A98C7B3" w14:textId="0746AAEC" w:rsidR="008B4357" w:rsidRPr="00CD770C" w:rsidRDefault="008B4357" w:rsidP="00C8305B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D770C">
        <w:rPr>
          <w:rFonts w:ascii="Times New Roman" w:hAnsi="Times New Roman" w:cs="Times New Roman"/>
          <w:sz w:val="24"/>
          <w:szCs w:val="24"/>
        </w:rPr>
        <w:t xml:space="preserve">Otwarcie ofert nastąpi w dniu upływu terminu wyznaczonego do składania ofert, czyli w dniu </w:t>
      </w:r>
      <w:r w:rsidR="00D647EB" w:rsidRPr="00CD770C">
        <w:rPr>
          <w:rFonts w:ascii="Times New Roman" w:hAnsi="Times New Roman" w:cs="Times New Roman"/>
          <w:b/>
          <w:sz w:val="24"/>
          <w:szCs w:val="24"/>
        </w:rPr>
        <w:t>21 grudnia</w:t>
      </w:r>
      <w:r w:rsidRPr="00CD7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7EB" w:rsidRPr="00CD770C">
        <w:rPr>
          <w:rFonts w:ascii="Times New Roman" w:hAnsi="Times New Roman" w:cs="Times New Roman"/>
          <w:b/>
          <w:sz w:val="24"/>
          <w:szCs w:val="24"/>
        </w:rPr>
        <w:t>o godz. 12.15</w:t>
      </w:r>
      <w:r w:rsidRPr="00CD7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20787" w14:textId="77777777" w:rsidR="008B4357" w:rsidRDefault="008B4357" w:rsidP="00C8305B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40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Oferta musi być sporządzona zgodnie z treścią niniejszego Zapytania ofertowego.</w:t>
      </w:r>
    </w:p>
    <w:p w14:paraId="6457964A" w14:textId="77777777" w:rsidR="008B4357" w:rsidRDefault="008B4357" w:rsidP="00C8305B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40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Dokumenty sporządzone w języku obcym składane są wraz z tłumaczeniem na język polski.</w:t>
      </w:r>
    </w:p>
    <w:p w14:paraId="0F2D8355" w14:textId="77777777" w:rsidR="008B4357" w:rsidRDefault="008B4357" w:rsidP="00C8305B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40F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Wykonawca może złożyć tylko jedną ofertę.</w:t>
      </w:r>
    </w:p>
    <w:p w14:paraId="245B33D0" w14:textId="18BE87FA" w:rsidR="00033523" w:rsidRPr="00033523" w:rsidRDefault="008B4357" w:rsidP="00C8305B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40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Oferta musi zawierać:</w:t>
      </w:r>
      <w:r w:rsidR="00033523" w:rsidRPr="00033523">
        <w:rPr>
          <w:color w:val="000000"/>
        </w:rPr>
        <w:t xml:space="preserve"> </w:t>
      </w:r>
    </w:p>
    <w:p w14:paraId="59DF685C" w14:textId="77777777" w:rsidR="00033523" w:rsidRPr="00B4193D" w:rsidRDefault="00033523" w:rsidP="00C8305B">
      <w:pPr>
        <w:pStyle w:val="NormalnyWeb"/>
        <w:numPr>
          <w:ilvl w:val="0"/>
          <w:numId w:val="9"/>
        </w:numPr>
        <w:tabs>
          <w:tab w:val="left" w:pos="426"/>
          <w:tab w:val="left" w:pos="774"/>
          <w:tab w:val="left" w:pos="851"/>
        </w:tabs>
        <w:spacing w:before="0" w:after="0" w:line="240" w:lineRule="auto"/>
        <w:ind w:left="1134" w:hanging="425"/>
        <w:jc w:val="both"/>
        <w:rPr>
          <w:color w:val="000000"/>
        </w:rPr>
      </w:pPr>
      <w:r w:rsidRPr="00B4193D">
        <w:rPr>
          <w:color w:val="000000"/>
        </w:rPr>
        <w:t xml:space="preserve">Formularz ofertowy, którego wzór stanowi </w:t>
      </w:r>
      <w:r>
        <w:rPr>
          <w:b/>
          <w:color w:val="000000"/>
        </w:rPr>
        <w:t>załącznik nr 1</w:t>
      </w:r>
      <w:r w:rsidRPr="00B4193D">
        <w:rPr>
          <w:b/>
          <w:color w:val="000000"/>
        </w:rPr>
        <w:t xml:space="preserve"> do </w:t>
      </w:r>
      <w:r>
        <w:rPr>
          <w:b/>
          <w:color w:val="000000"/>
        </w:rPr>
        <w:t>Zapytania ofertowego</w:t>
      </w:r>
      <w:r w:rsidRPr="00B4193D">
        <w:rPr>
          <w:color w:val="000000"/>
        </w:rPr>
        <w:t>,</w:t>
      </w:r>
    </w:p>
    <w:p w14:paraId="6AB37B4B" w14:textId="77777777" w:rsidR="00033523" w:rsidRDefault="00033523" w:rsidP="00C8305B">
      <w:pPr>
        <w:pStyle w:val="NormalnyWeb"/>
        <w:numPr>
          <w:ilvl w:val="0"/>
          <w:numId w:val="9"/>
        </w:numPr>
        <w:tabs>
          <w:tab w:val="left" w:pos="426"/>
          <w:tab w:val="left" w:pos="774"/>
          <w:tab w:val="left" w:pos="851"/>
        </w:tabs>
        <w:spacing w:before="0" w:after="0" w:line="240" w:lineRule="auto"/>
        <w:ind w:left="1134" w:hanging="425"/>
        <w:jc w:val="both"/>
        <w:rPr>
          <w:color w:val="000000"/>
        </w:rPr>
      </w:pPr>
      <w:r w:rsidRPr="00B4193D">
        <w:rPr>
          <w:color w:val="000000"/>
        </w:rPr>
        <w:t xml:space="preserve">Formularz cenowy, którego wzór stanowi </w:t>
      </w:r>
      <w:r>
        <w:rPr>
          <w:b/>
          <w:color w:val="000000"/>
        </w:rPr>
        <w:t>z</w:t>
      </w:r>
      <w:r w:rsidRPr="00B4193D">
        <w:rPr>
          <w:b/>
          <w:color w:val="000000"/>
        </w:rPr>
        <w:t xml:space="preserve">ałącznik nr </w:t>
      </w:r>
      <w:r>
        <w:rPr>
          <w:b/>
          <w:color w:val="000000"/>
        </w:rPr>
        <w:t>2</w:t>
      </w:r>
      <w:r w:rsidRPr="00B4193D">
        <w:rPr>
          <w:b/>
          <w:color w:val="000000"/>
        </w:rPr>
        <w:t xml:space="preserve"> do </w:t>
      </w:r>
      <w:r>
        <w:rPr>
          <w:b/>
          <w:color w:val="000000"/>
        </w:rPr>
        <w:t>Zapytania ofertowego</w:t>
      </w:r>
      <w:r w:rsidRPr="00B4193D">
        <w:rPr>
          <w:color w:val="000000"/>
        </w:rPr>
        <w:t>,</w:t>
      </w:r>
    </w:p>
    <w:p w14:paraId="028DDF57" w14:textId="54AD0032" w:rsidR="00033523" w:rsidRDefault="00033523" w:rsidP="00C8305B">
      <w:pPr>
        <w:pStyle w:val="NormalnyWeb"/>
        <w:numPr>
          <w:ilvl w:val="0"/>
          <w:numId w:val="9"/>
        </w:numPr>
        <w:tabs>
          <w:tab w:val="left" w:pos="426"/>
          <w:tab w:val="left" w:pos="774"/>
          <w:tab w:val="left" w:pos="851"/>
        </w:tabs>
        <w:spacing w:before="0" w:after="0" w:line="240" w:lineRule="auto"/>
        <w:ind w:left="1134" w:hanging="425"/>
        <w:jc w:val="both"/>
        <w:rPr>
          <w:color w:val="000000"/>
        </w:rPr>
      </w:pPr>
      <w:r>
        <w:rPr>
          <w:color w:val="000000"/>
        </w:rPr>
        <w:t xml:space="preserve">Oświadczenie o </w:t>
      </w:r>
      <w:r w:rsidR="00423ADF">
        <w:rPr>
          <w:color w:val="000000"/>
        </w:rPr>
        <w:t xml:space="preserve">braku podstaw wykluczenia i </w:t>
      </w:r>
      <w:r>
        <w:rPr>
          <w:color w:val="000000"/>
        </w:rPr>
        <w:t>spełnianiu warunków udziału w</w:t>
      </w:r>
      <w:r w:rsidR="00D647EB">
        <w:rPr>
          <w:color w:val="000000"/>
        </w:rPr>
        <w:t> </w:t>
      </w:r>
      <w:r>
        <w:rPr>
          <w:color w:val="000000"/>
        </w:rPr>
        <w:t xml:space="preserve">postępowaniu, którego wzór stanowi </w:t>
      </w:r>
      <w:r w:rsidRPr="007A2FE4">
        <w:rPr>
          <w:b/>
          <w:color w:val="000000"/>
        </w:rPr>
        <w:t xml:space="preserve">załącznik nr 4 do </w:t>
      </w:r>
      <w:r>
        <w:rPr>
          <w:b/>
          <w:color w:val="000000"/>
        </w:rPr>
        <w:t>Zapytania ofertowego</w:t>
      </w:r>
      <w:r>
        <w:rPr>
          <w:color w:val="000000"/>
        </w:rPr>
        <w:t>,</w:t>
      </w:r>
    </w:p>
    <w:p w14:paraId="17BDC016" w14:textId="77777777" w:rsidR="00033523" w:rsidRPr="00423ADF" w:rsidRDefault="00033523" w:rsidP="00C8305B">
      <w:pPr>
        <w:pStyle w:val="NormalnyWeb"/>
        <w:numPr>
          <w:ilvl w:val="0"/>
          <w:numId w:val="9"/>
        </w:numPr>
        <w:tabs>
          <w:tab w:val="left" w:pos="426"/>
          <w:tab w:val="left" w:pos="774"/>
          <w:tab w:val="left" w:pos="851"/>
        </w:tabs>
        <w:spacing w:before="0" w:after="0" w:line="240" w:lineRule="auto"/>
        <w:ind w:left="1134" w:hanging="425"/>
        <w:jc w:val="both"/>
        <w:rPr>
          <w:color w:val="000000"/>
        </w:rPr>
      </w:pPr>
      <w:r w:rsidRPr="004F3524">
        <w:rPr>
          <w:rFonts w:eastAsia="Arial Unicode MS"/>
          <w:kern w:val="1"/>
        </w:rPr>
        <w:t>wpis do rejestru zakładów opieki zdrowotnej prowadzon</w:t>
      </w:r>
      <w:r>
        <w:rPr>
          <w:rFonts w:eastAsia="Arial Unicode MS"/>
          <w:kern w:val="1"/>
        </w:rPr>
        <w:t>y</w:t>
      </w:r>
      <w:r w:rsidRPr="004F3524">
        <w:rPr>
          <w:rFonts w:eastAsia="Arial Unicode MS"/>
          <w:kern w:val="1"/>
        </w:rPr>
        <w:t xml:space="preserve"> przez wojewodę właściwego dla siedziby albo miejsca zamieszkania podmiotu pro</w:t>
      </w:r>
      <w:r>
        <w:rPr>
          <w:rFonts w:eastAsia="Arial Unicode MS"/>
          <w:kern w:val="1"/>
        </w:rPr>
        <w:t>wadzącego działalność leczniczą,</w:t>
      </w:r>
    </w:p>
    <w:p w14:paraId="3EA998A0" w14:textId="3C25B85B" w:rsidR="00423ADF" w:rsidRDefault="00423ADF" w:rsidP="00423ADF">
      <w:pPr>
        <w:pStyle w:val="NormalnyWeb"/>
        <w:tabs>
          <w:tab w:val="left" w:pos="426"/>
          <w:tab w:val="left" w:pos="774"/>
          <w:tab w:val="left" w:pos="851"/>
        </w:tabs>
        <w:spacing w:before="0" w:after="0" w:line="240" w:lineRule="auto"/>
        <w:ind w:left="1134"/>
        <w:jc w:val="both"/>
        <w:rPr>
          <w:rFonts w:eastAsia="Arial Unicode MS"/>
          <w:kern w:val="1"/>
        </w:rPr>
      </w:pPr>
      <w:r w:rsidRPr="00D647EB">
        <w:rPr>
          <w:rFonts w:eastAsia="Arial Unicode MS"/>
          <w:b/>
          <w:kern w:val="1"/>
        </w:rPr>
        <w:t>UWAGA</w:t>
      </w:r>
      <w:r>
        <w:rPr>
          <w:rFonts w:eastAsia="Arial Unicode MS"/>
          <w:kern w:val="1"/>
        </w:rPr>
        <w:t>:</w:t>
      </w:r>
    </w:p>
    <w:p w14:paraId="0B50F723" w14:textId="1602C4AF" w:rsidR="00423ADF" w:rsidRPr="00D647EB" w:rsidRDefault="00423ADF" w:rsidP="00423ADF">
      <w:pPr>
        <w:pStyle w:val="NormalnyWeb"/>
        <w:tabs>
          <w:tab w:val="left" w:pos="426"/>
          <w:tab w:val="left" w:pos="774"/>
          <w:tab w:val="left" w:pos="851"/>
        </w:tabs>
        <w:spacing w:before="0" w:after="0" w:line="240" w:lineRule="auto"/>
        <w:ind w:left="1134"/>
        <w:jc w:val="both"/>
        <w:rPr>
          <w:i/>
          <w:color w:val="000000"/>
        </w:rPr>
      </w:pPr>
      <w:r w:rsidRPr="00D647EB">
        <w:rPr>
          <w:rFonts w:eastAsia="Arial Unicode MS"/>
          <w:i/>
          <w:kern w:val="1"/>
          <w:u w:val="single"/>
        </w:rPr>
        <w:t>Nie dotyczy, jeśli Wykonawca wskaże nr Księgi Rejestrowej</w:t>
      </w:r>
      <w:r w:rsidRPr="00D647EB">
        <w:rPr>
          <w:rFonts w:eastAsia="Arial Unicode MS"/>
          <w:i/>
          <w:kern w:val="1"/>
        </w:rPr>
        <w:t xml:space="preserve"> w oświadczeniu stanowiącym załącznik nr 4 do Zapytania ofertowego.</w:t>
      </w:r>
    </w:p>
    <w:p w14:paraId="494AF55D" w14:textId="77777777" w:rsidR="00033523" w:rsidRPr="004F3524" w:rsidRDefault="00033523" w:rsidP="00C8305B">
      <w:pPr>
        <w:pStyle w:val="NormalnyWeb"/>
        <w:numPr>
          <w:ilvl w:val="0"/>
          <w:numId w:val="9"/>
        </w:numPr>
        <w:tabs>
          <w:tab w:val="left" w:pos="426"/>
          <w:tab w:val="left" w:pos="774"/>
          <w:tab w:val="left" w:pos="851"/>
        </w:tabs>
        <w:spacing w:before="0" w:after="0" w:line="240" w:lineRule="auto"/>
        <w:ind w:left="1134" w:hanging="425"/>
        <w:jc w:val="both"/>
        <w:rPr>
          <w:color w:val="000000"/>
        </w:rPr>
      </w:pPr>
      <w:r w:rsidRPr="004F3524">
        <w:rPr>
          <w:iCs/>
          <w:kern w:val="1"/>
        </w:rPr>
        <w:t>w</w:t>
      </w:r>
      <w:r w:rsidRPr="004F3524">
        <w:rPr>
          <w:kern w:val="1"/>
        </w:rPr>
        <w:t xml:space="preserve">ykaz lokalizacji gabinetów lekarskich i pracowni specjalistycznych - </w:t>
      </w:r>
      <w:r w:rsidRPr="004F3524">
        <w:rPr>
          <w:b/>
          <w:bCs/>
          <w:kern w:val="1"/>
        </w:rPr>
        <w:t xml:space="preserve">załącznik nr </w:t>
      </w:r>
      <w:r>
        <w:rPr>
          <w:b/>
          <w:bCs/>
          <w:kern w:val="1"/>
        </w:rPr>
        <w:t>6</w:t>
      </w:r>
      <w:r w:rsidRPr="004F3524">
        <w:rPr>
          <w:b/>
          <w:bCs/>
          <w:kern w:val="1"/>
        </w:rPr>
        <w:t xml:space="preserve"> do </w:t>
      </w:r>
      <w:r>
        <w:rPr>
          <w:b/>
          <w:bCs/>
          <w:kern w:val="1"/>
        </w:rPr>
        <w:t>Zapytania ofertowego</w:t>
      </w:r>
      <w:r w:rsidRPr="00031309">
        <w:rPr>
          <w:bCs/>
          <w:kern w:val="1"/>
        </w:rPr>
        <w:t>,</w:t>
      </w:r>
    </w:p>
    <w:p w14:paraId="5BB3DC4E" w14:textId="77777777" w:rsidR="00033523" w:rsidRPr="00AE3BA6" w:rsidRDefault="00033523" w:rsidP="00C8305B">
      <w:pPr>
        <w:pStyle w:val="NormalnyWeb"/>
        <w:numPr>
          <w:ilvl w:val="0"/>
          <w:numId w:val="9"/>
        </w:numPr>
        <w:tabs>
          <w:tab w:val="left" w:pos="426"/>
          <w:tab w:val="left" w:pos="774"/>
          <w:tab w:val="left" w:pos="851"/>
        </w:tabs>
        <w:spacing w:before="0" w:after="0" w:line="240" w:lineRule="auto"/>
        <w:ind w:left="1134" w:hanging="425"/>
        <w:jc w:val="both"/>
        <w:rPr>
          <w:color w:val="000000"/>
        </w:rPr>
      </w:pPr>
      <w:r w:rsidRPr="00AE3BA6">
        <w:rPr>
          <w:color w:val="000000"/>
        </w:rPr>
        <w:t>pełnomocnictwo (jeżeli dotyczy).</w:t>
      </w:r>
    </w:p>
    <w:p w14:paraId="591B6295" w14:textId="77777777" w:rsidR="00E45E60" w:rsidRDefault="00033523" w:rsidP="00C8305B">
      <w:pPr>
        <w:pStyle w:val="NormalnyWeb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color w:val="000000"/>
        </w:rPr>
      </w:pPr>
      <w:r w:rsidRPr="00D751A6">
        <w:rPr>
          <w:color w:val="000000"/>
        </w:rPr>
        <w:t xml:space="preserve">Nie podlega uzupełnieniu Formularz ofertowy, którego wzór stanowi </w:t>
      </w:r>
      <w:r w:rsidRPr="00D751A6">
        <w:rPr>
          <w:b/>
          <w:color w:val="000000"/>
        </w:rPr>
        <w:t xml:space="preserve">załącznik nr 1 </w:t>
      </w:r>
      <w:r>
        <w:rPr>
          <w:b/>
          <w:color w:val="000000"/>
        </w:rPr>
        <w:br/>
      </w:r>
      <w:r w:rsidRPr="00D751A6">
        <w:rPr>
          <w:b/>
          <w:color w:val="000000"/>
        </w:rPr>
        <w:t xml:space="preserve">do </w:t>
      </w:r>
      <w:r>
        <w:rPr>
          <w:b/>
          <w:color w:val="000000"/>
        </w:rPr>
        <w:t>Zapytania ofertowego</w:t>
      </w:r>
      <w:r>
        <w:rPr>
          <w:color w:val="000000"/>
        </w:rPr>
        <w:t xml:space="preserve">. </w:t>
      </w:r>
      <w:r w:rsidRPr="00D647EB">
        <w:rPr>
          <w:b/>
          <w:color w:val="FF0000"/>
          <w:u w:val="single"/>
        </w:rPr>
        <w:t>Brak dokumentu spowoduje odrzucenie oferty.</w:t>
      </w:r>
    </w:p>
    <w:p w14:paraId="1AAD1B10" w14:textId="0AA1D8C1" w:rsidR="002B2E68" w:rsidRPr="00E45E60" w:rsidRDefault="00033523" w:rsidP="00C8305B">
      <w:pPr>
        <w:pStyle w:val="NormalnyWeb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color w:val="000000"/>
        </w:rPr>
      </w:pPr>
      <w:r w:rsidRPr="00E45E60">
        <w:rPr>
          <w:color w:val="000000"/>
        </w:rPr>
        <w:t xml:space="preserve">Oferta wraz z załącznikami, oświadczenia oraz dokumenty wystawione </w:t>
      </w:r>
      <w:r w:rsidRPr="00E45E60">
        <w:rPr>
          <w:color w:val="000000"/>
        </w:rPr>
        <w:br/>
        <w:t xml:space="preserve">przez Wykonawcę muszą być podpisane przez Wykonawcę albo osobę/osoby uprawnioną/uprawnione do jego reprezentowania – zgodnie z wpisem do właściwego rejestru. Jeżeli upoważnienie do podpisywania ofert, reprezentowania Wykonawcy </w:t>
      </w:r>
      <w:r w:rsidRPr="00E45E60">
        <w:rPr>
          <w:color w:val="000000"/>
        </w:rPr>
        <w:br/>
        <w:t xml:space="preserve">w postępowaniu wynika z pełnomocnictwa – winno być udzielone przez osoby uprawnione do reprezentowania Wykonawcy, zgodnie z wpisem do właściwego rejestru oraz dołączone do oferty. </w:t>
      </w:r>
    </w:p>
    <w:p w14:paraId="5FF87150" w14:textId="77777777" w:rsidR="002B2E68" w:rsidRDefault="00033523" w:rsidP="00C8305B">
      <w:pPr>
        <w:pStyle w:val="NormalnyWeb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color w:val="000000"/>
        </w:rPr>
      </w:pPr>
      <w:r w:rsidRPr="002B2E68">
        <w:rPr>
          <w:color w:val="000000"/>
        </w:rPr>
        <w:t>Oferta oraz oświadczenia muszą być aktualne na dzień ich złożenia.</w:t>
      </w:r>
    </w:p>
    <w:p w14:paraId="274E2D4B" w14:textId="7553D755" w:rsidR="002B2E68" w:rsidRPr="002B2E68" w:rsidRDefault="00033523" w:rsidP="00C8305B">
      <w:pPr>
        <w:pStyle w:val="NormalnyWeb"/>
        <w:numPr>
          <w:ilvl w:val="0"/>
          <w:numId w:val="19"/>
        </w:numPr>
        <w:spacing w:before="0" w:after="0" w:line="240" w:lineRule="auto"/>
        <w:ind w:left="426" w:hanging="426"/>
        <w:jc w:val="both"/>
        <w:rPr>
          <w:color w:val="000000"/>
        </w:rPr>
      </w:pPr>
      <w:r w:rsidRPr="002B2E68">
        <w:rPr>
          <w:bCs/>
          <w:color w:val="000000"/>
          <w:shd w:val="clear" w:color="auto" w:fill="FFFFFF"/>
        </w:rPr>
        <w:t>Zamawiający zaleca (nie jest to jednak wymagane), aby podpisany</w:t>
      </w:r>
      <w:r w:rsidR="00D647EB">
        <w:rPr>
          <w:bCs/>
          <w:color w:val="000000"/>
          <w:shd w:val="clear" w:color="auto" w:fill="FFFFFF"/>
        </w:rPr>
        <w:t>:</w:t>
      </w:r>
      <w:r w:rsidRPr="002B2E68">
        <w:rPr>
          <w:bCs/>
          <w:color w:val="000000"/>
          <w:shd w:val="clear" w:color="auto" w:fill="FFFFFF"/>
        </w:rPr>
        <w:t xml:space="preserve"> </w:t>
      </w:r>
      <w:r w:rsidRPr="002B2E68">
        <w:rPr>
          <w:b/>
          <w:bCs/>
          <w:color w:val="000000"/>
          <w:shd w:val="clear" w:color="auto" w:fill="FFFFFF"/>
        </w:rPr>
        <w:t>formularz ofertowy</w:t>
      </w:r>
      <w:r w:rsidR="00D647EB">
        <w:rPr>
          <w:b/>
          <w:bCs/>
          <w:color w:val="000000"/>
          <w:shd w:val="clear" w:color="auto" w:fill="FFFFFF"/>
        </w:rPr>
        <w:t xml:space="preserve">, formularz cenowy, oświadczenie o braku podstaw wykluczenia i spełnianiu warunków udziału, wpis do Rejestru </w:t>
      </w:r>
      <w:r w:rsidR="00D647EB" w:rsidRPr="00C11356">
        <w:rPr>
          <w:rFonts w:eastAsia="Calibri"/>
          <w:b/>
          <w:color w:val="000000"/>
        </w:rPr>
        <w:t>Podmiotów Wykonujących Działalność Leczniczą</w:t>
      </w:r>
      <w:r w:rsidR="00D647EB">
        <w:rPr>
          <w:b/>
          <w:bCs/>
          <w:color w:val="000000"/>
          <w:shd w:val="clear" w:color="auto" w:fill="FFFFFF"/>
        </w:rPr>
        <w:t xml:space="preserve"> (</w:t>
      </w:r>
      <w:r w:rsidR="00D647EB" w:rsidRPr="00D647EB">
        <w:rPr>
          <w:b/>
          <w:bCs/>
          <w:i/>
          <w:color w:val="000000"/>
          <w:shd w:val="clear" w:color="auto" w:fill="FFFFFF"/>
        </w:rPr>
        <w:t>jeżeli Wykonawca nie wskaże nr Księgi</w:t>
      </w:r>
      <w:r w:rsidR="00E45E60">
        <w:rPr>
          <w:b/>
          <w:bCs/>
          <w:i/>
          <w:color w:val="000000"/>
          <w:shd w:val="clear" w:color="auto" w:fill="FFFFFF"/>
        </w:rPr>
        <w:t xml:space="preserve"> w oświadczeniu</w:t>
      </w:r>
      <w:r w:rsidR="00D647EB">
        <w:rPr>
          <w:b/>
          <w:bCs/>
          <w:color w:val="000000"/>
          <w:shd w:val="clear" w:color="auto" w:fill="FFFFFF"/>
        </w:rPr>
        <w:t>)</w:t>
      </w:r>
      <w:r w:rsidR="00D647EB">
        <w:rPr>
          <w:bCs/>
          <w:color w:val="000000"/>
          <w:shd w:val="clear" w:color="auto" w:fill="FFFFFF"/>
        </w:rPr>
        <w:t xml:space="preserve">, </w:t>
      </w:r>
      <w:r w:rsidR="00D647EB" w:rsidRPr="00E45E60">
        <w:rPr>
          <w:b/>
          <w:bCs/>
          <w:color w:val="000000"/>
          <w:shd w:val="clear" w:color="auto" w:fill="FFFFFF"/>
        </w:rPr>
        <w:t>wykaz lokalizacji gabinetów lekarskich i przychodni specjalistycznych</w:t>
      </w:r>
      <w:r w:rsidR="00D647EB">
        <w:rPr>
          <w:bCs/>
          <w:color w:val="000000"/>
          <w:shd w:val="clear" w:color="auto" w:fill="FFFFFF"/>
        </w:rPr>
        <w:t xml:space="preserve"> </w:t>
      </w:r>
      <w:r w:rsidRPr="002B2E68">
        <w:rPr>
          <w:bCs/>
          <w:color w:val="000000"/>
          <w:shd w:val="clear" w:color="auto" w:fill="FFFFFF"/>
        </w:rPr>
        <w:t xml:space="preserve">oraz </w:t>
      </w:r>
      <w:r w:rsidR="00D647EB">
        <w:rPr>
          <w:b/>
          <w:bCs/>
          <w:color w:val="000000"/>
          <w:shd w:val="clear" w:color="auto" w:fill="FFFFFF"/>
        </w:rPr>
        <w:t>pełnomocnictwo (</w:t>
      </w:r>
      <w:r w:rsidR="00D647EB" w:rsidRPr="00E45E60">
        <w:rPr>
          <w:b/>
          <w:bCs/>
          <w:i/>
          <w:color w:val="000000"/>
          <w:shd w:val="clear" w:color="auto" w:fill="FFFFFF"/>
        </w:rPr>
        <w:t>jeżeli dotyczy</w:t>
      </w:r>
      <w:r w:rsidR="00D647EB">
        <w:rPr>
          <w:b/>
          <w:bCs/>
          <w:color w:val="000000"/>
          <w:shd w:val="clear" w:color="auto" w:fill="FFFFFF"/>
        </w:rPr>
        <w:t xml:space="preserve">) </w:t>
      </w:r>
      <w:r w:rsidRPr="002B2E68">
        <w:rPr>
          <w:bCs/>
          <w:color w:val="000000"/>
          <w:shd w:val="clear" w:color="auto" w:fill="FFFFFF"/>
        </w:rPr>
        <w:t xml:space="preserve">skompresować do jednego pliku archiwum (zalecane formaty kompresji: .7z.; ZIP; RAR) i oznaczyć nazwą: </w:t>
      </w:r>
      <w:r w:rsidRPr="002B2E68">
        <w:rPr>
          <w:b/>
          <w:bCs/>
          <w:color w:val="000000"/>
          <w:shd w:val="clear" w:color="auto" w:fill="FFFFFF"/>
        </w:rPr>
        <w:t>„OFERTA NA</w:t>
      </w:r>
      <w:r w:rsidR="002B2E68">
        <w:rPr>
          <w:b/>
          <w:bCs/>
          <w:color w:val="000000"/>
          <w:shd w:val="clear" w:color="auto" w:fill="FFFFFF"/>
        </w:rPr>
        <w:t xml:space="preserve"> USŁUGI MEDYCYNY PRACY – część nr …” </w:t>
      </w:r>
      <w:r w:rsidR="002B2E68" w:rsidRPr="002B2E68">
        <w:rPr>
          <w:bCs/>
          <w:color w:val="000000"/>
          <w:shd w:val="clear" w:color="auto" w:fill="FFFFFF"/>
        </w:rPr>
        <w:t>(w wykropkowane miejsce należy podać nr części zamówienia)</w:t>
      </w:r>
      <w:r w:rsidRPr="002B2E68">
        <w:rPr>
          <w:b/>
          <w:bCs/>
          <w:color w:val="000000"/>
          <w:shd w:val="clear" w:color="auto" w:fill="FFFFFF"/>
        </w:rPr>
        <w:t>.</w:t>
      </w:r>
    </w:p>
    <w:p w14:paraId="70C7EEAB" w14:textId="77777777" w:rsidR="002B2E68" w:rsidRPr="002B2E68" w:rsidRDefault="00033523" w:rsidP="00C8305B">
      <w:pPr>
        <w:pStyle w:val="NormalnyWeb"/>
        <w:numPr>
          <w:ilvl w:val="0"/>
          <w:numId w:val="19"/>
        </w:numPr>
        <w:spacing w:before="0" w:after="0" w:line="240" w:lineRule="auto"/>
        <w:ind w:left="426" w:hanging="426"/>
        <w:jc w:val="both"/>
        <w:rPr>
          <w:color w:val="000000"/>
        </w:rPr>
      </w:pPr>
      <w:r w:rsidRPr="002B2E68">
        <w:rPr>
          <w:bCs/>
          <w:color w:val="000000"/>
          <w:shd w:val="clear" w:color="auto" w:fill="FFFFFF"/>
        </w:rPr>
        <w:t>Zamawiający oświadcza, że nie dokona odczytania treści oferty przed terminem otwarcia ofert.</w:t>
      </w:r>
    </w:p>
    <w:p w14:paraId="46121CDB" w14:textId="77777777" w:rsidR="00BD46C1" w:rsidRPr="00D6464F" w:rsidRDefault="00BD46C1" w:rsidP="005616AD">
      <w:pPr>
        <w:pStyle w:val="NormalnyWeb"/>
        <w:tabs>
          <w:tab w:val="left" w:pos="450"/>
        </w:tabs>
        <w:spacing w:before="0" w:after="0"/>
        <w:jc w:val="both"/>
        <w:rPr>
          <w:b/>
          <w:bCs/>
          <w:color w:val="000000"/>
        </w:rPr>
      </w:pPr>
    </w:p>
    <w:p w14:paraId="3FE9D380" w14:textId="01091B20" w:rsidR="00716801" w:rsidRPr="00D6464F" w:rsidRDefault="00C8305B" w:rsidP="005616AD">
      <w:pPr>
        <w:widowControl w:val="0"/>
        <w:tabs>
          <w:tab w:val="left" w:pos="426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X</w:t>
      </w:r>
    </w:p>
    <w:p w14:paraId="0863BC75" w14:textId="77777777" w:rsidR="00716801" w:rsidRPr="00D6464F" w:rsidRDefault="00585E51" w:rsidP="005616AD">
      <w:pPr>
        <w:pStyle w:val="NormalnyWeb"/>
        <w:spacing w:before="0" w:after="0" w:line="360" w:lineRule="auto"/>
        <w:jc w:val="center"/>
        <w:rPr>
          <w:color w:val="000000"/>
        </w:rPr>
      </w:pPr>
      <w:r w:rsidRPr="00D6464F">
        <w:rPr>
          <w:b/>
          <w:bCs/>
          <w:color w:val="000000"/>
        </w:rPr>
        <w:t>Opis sposobu obliczenia ceny</w:t>
      </w:r>
    </w:p>
    <w:p w14:paraId="44807FB0" w14:textId="0ACDEF6A" w:rsidR="003943A4" w:rsidRPr="00D6464F" w:rsidRDefault="00B3615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podaje cenę całkowitą wykonania przedmiotu zamówienia zgodnie ze wskazaniami Formularza ofer</w:t>
      </w:r>
      <w:r w:rsidR="00E45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towego - </w:t>
      </w:r>
      <w:r w:rsidR="00E45E60" w:rsidRPr="00E45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033523" w:rsidRPr="00E45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1 do Zapytania ofertowego</w:t>
      </w:r>
      <w:r w:rsidR="003943A4" w:rsidRPr="00D6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4A89D33" w14:textId="23B244DA" w:rsidR="003943A4" w:rsidRPr="00D6464F" w:rsidRDefault="00B3615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 ceny na wszystkie elementy cenotwórcze wymienione w Fo</w:t>
      </w:r>
      <w:r w:rsidR="00E45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rmularzu cenowym- </w:t>
      </w:r>
      <w:r w:rsidR="00E45E60" w:rsidRPr="00E45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033523" w:rsidRPr="00E45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2 do Zapytania ofertowego</w:t>
      </w:r>
      <w:r w:rsidRPr="00D646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E56667" w14:textId="4084E765" w:rsidR="003943A4" w:rsidRPr="00D6464F" w:rsidRDefault="00B3615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hAnsi="Times New Roman" w:cs="Times New Roman"/>
          <w:b/>
          <w:color w:val="000000"/>
          <w:sz w:val="24"/>
          <w:szCs w:val="24"/>
        </w:rPr>
        <w:t>Wykonawca zobowiązany jest do samodzielnego (niezależnie od wskazanych formuł) przeliczenia wszystkich pozycji wskazanych w Formularzu cenowym. Wskazane formuły zostały przedstawione wy</w:t>
      </w:r>
      <w:r w:rsidR="00F06AE3">
        <w:rPr>
          <w:rFonts w:ascii="Times New Roman" w:hAnsi="Times New Roman" w:cs="Times New Roman"/>
          <w:b/>
          <w:color w:val="000000"/>
          <w:sz w:val="24"/>
          <w:szCs w:val="24"/>
        </w:rPr>
        <w:t>łącznie w celach pomocniczych a </w:t>
      </w:r>
      <w:r w:rsidRPr="00D6464F">
        <w:rPr>
          <w:rFonts w:ascii="Times New Roman" w:hAnsi="Times New Roman" w:cs="Times New Roman"/>
          <w:b/>
          <w:color w:val="000000"/>
          <w:sz w:val="24"/>
          <w:szCs w:val="24"/>
        </w:rPr>
        <w:t>odpowiedzialność za prawidło</w:t>
      </w:r>
      <w:r w:rsidR="00E87D0B">
        <w:rPr>
          <w:rFonts w:ascii="Times New Roman" w:hAnsi="Times New Roman" w:cs="Times New Roman"/>
          <w:b/>
          <w:color w:val="000000"/>
          <w:sz w:val="24"/>
          <w:szCs w:val="24"/>
        </w:rPr>
        <w:t>we obliczenie ceny spoczywa na W</w:t>
      </w:r>
      <w:r w:rsidRPr="00D646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ykonawcy. </w:t>
      </w:r>
    </w:p>
    <w:p w14:paraId="2A66368B" w14:textId="7D07B300" w:rsidR="003943A4" w:rsidRPr="00D6464F" w:rsidRDefault="00B3615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hAnsi="Times New Roman" w:cs="Times New Roman"/>
          <w:sz w:val="24"/>
          <w:szCs w:val="24"/>
        </w:rPr>
        <w:t>Cena oferty, dla każdej części zamówienia odrębnie, ob</w:t>
      </w:r>
      <w:r w:rsidR="00F06AE3">
        <w:rPr>
          <w:rFonts w:ascii="Times New Roman" w:hAnsi="Times New Roman" w:cs="Times New Roman"/>
          <w:sz w:val="24"/>
          <w:szCs w:val="24"/>
        </w:rPr>
        <w:t>ejmuje wszystkie zobowiązania i </w:t>
      </w:r>
      <w:r w:rsidRPr="00D6464F">
        <w:rPr>
          <w:rFonts w:ascii="Times New Roman" w:hAnsi="Times New Roman" w:cs="Times New Roman"/>
          <w:sz w:val="24"/>
          <w:szCs w:val="24"/>
        </w:rPr>
        <w:t>koszty Wykonawcy wynikające z przedmiotu zamówienia, musi być podana w złotych cyfrowo (kwota brutto), zaokrąglona do pełnych groszy, zgodnie z zasadami matematycznymi.</w:t>
      </w:r>
    </w:p>
    <w:p w14:paraId="2E670FFE" w14:textId="77777777" w:rsidR="003943A4" w:rsidRPr="00D6464F" w:rsidRDefault="00B3615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hAnsi="Times New Roman" w:cs="Times New Roman"/>
          <w:sz w:val="24"/>
          <w:szCs w:val="24"/>
          <w:lang w:eastAsia="en-US"/>
        </w:rPr>
        <w:t>Cena ofertowa, odrębnie dla każdej części zamówienia, stanowi sumę iloczynów oszacowanej przez Zamawiającego liczby badań, czynności zaplanowanych do realizacji w okresie obowiązywania umowy i cen jednostkowych za poszczególne badania zaoferowanych przez wykonawcę w formularzu ofertowym.</w:t>
      </w:r>
    </w:p>
    <w:p w14:paraId="7DBD0151" w14:textId="5E2AB7B1" w:rsidR="003943A4" w:rsidRPr="00D6464F" w:rsidRDefault="00B3615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hAnsi="Times New Roman" w:cs="Times New Roman"/>
          <w:sz w:val="24"/>
          <w:szCs w:val="24"/>
        </w:rPr>
        <w:t>Cena ofertowa, odrębnie dla każdej części zamówienia</w:t>
      </w:r>
      <w:r w:rsidR="00F06AE3">
        <w:rPr>
          <w:rFonts w:ascii="Times New Roman" w:hAnsi="Times New Roman" w:cs="Times New Roman"/>
          <w:sz w:val="24"/>
          <w:szCs w:val="24"/>
        </w:rPr>
        <w:t>, stanowi podstawę do badania i </w:t>
      </w:r>
      <w:r w:rsidRPr="00D6464F">
        <w:rPr>
          <w:rFonts w:ascii="Times New Roman" w:hAnsi="Times New Roman" w:cs="Times New Roman"/>
          <w:sz w:val="24"/>
          <w:szCs w:val="24"/>
        </w:rPr>
        <w:t>oceny ofert oraz wyboru najkorzystniejszej oferty. Roz</w:t>
      </w:r>
      <w:r w:rsidR="00E45E60">
        <w:rPr>
          <w:rFonts w:ascii="Times New Roman" w:hAnsi="Times New Roman" w:cs="Times New Roman"/>
          <w:sz w:val="24"/>
          <w:szCs w:val="24"/>
        </w:rPr>
        <w:t>liczenie z wykonawcą nastąpi na </w:t>
      </w:r>
      <w:r w:rsidRPr="00D6464F">
        <w:rPr>
          <w:rFonts w:ascii="Times New Roman" w:hAnsi="Times New Roman" w:cs="Times New Roman"/>
          <w:sz w:val="24"/>
          <w:szCs w:val="24"/>
        </w:rPr>
        <w:t>podstawie faktycznej ilości wykonanych badań i cen jednostkowych zaoferowanych przez wykonawcę w formularzu oferty i cenniku wykonawcy (dotyczy badań dodatkowych).</w:t>
      </w:r>
    </w:p>
    <w:p w14:paraId="151E262F" w14:textId="77777777" w:rsidR="003943A4" w:rsidRPr="00D6464F" w:rsidRDefault="00B3615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hAnsi="Times New Roman" w:cs="Times New Roman"/>
          <w:sz w:val="24"/>
          <w:szCs w:val="24"/>
        </w:rPr>
        <w:t>Wykonawca może złożyć, dla każdej części zamówienia, tylko jedną cenę (bez proponowania rozwiązań wariantowych).</w:t>
      </w:r>
    </w:p>
    <w:p w14:paraId="6E366135" w14:textId="77777777" w:rsidR="003943A4" w:rsidRPr="00D6464F" w:rsidRDefault="00B3615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hAnsi="Times New Roman" w:cs="Times New Roman"/>
          <w:sz w:val="24"/>
          <w:szCs w:val="24"/>
        </w:rPr>
        <w:t>Przedmiot zamówienia w całości będzie finansowany ze środków publicznych.</w:t>
      </w:r>
    </w:p>
    <w:p w14:paraId="08F9E3B3" w14:textId="77777777" w:rsidR="003943A4" w:rsidRPr="00D6464F" w:rsidRDefault="00B3615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hAnsi="Times New Roman" w:cs="Times New Roman"/>
          <w:sz w:val="24"/>
          <w:szCs w:val="24"/>
        </w:rPr>
        <w:t>Podane w Formularzu cenowym ilości są wielkościami oszacowanymi przez Zamawiającego, dla każdej części zamówienia, z należytą starannością w oparciu o ilości osób które będą podlegały badaniom będącym przedmiotem zamówienia. Powyższe dane mają charakter informacyjny, służą wyłącznie do obliczenia ceny oferty oraz umożliwienia porównania ofert i nie mogą stanowić podstawy do jakichkolwiek roszczeń ze strony wykonawcy. Wynagrodzenie wykonawcy będzie obliczane według cen jednostkowych określonych w ofercie i rzeczywiście wykonanych badań.</w:t>
      </w:r>
    </w:p>
    <w:p w14:paraId="107E38B4" w14:textId="77777777" w:rsidR="003943A4" w:rsidRPr="00D6464F" w:rsidRDefault="00D311F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eastAsia="Arial Unicode MS" w:hAnsi="Times New Roman" w:cs="Times New Roman"/>
          <w:sz w:val="24"/>
          <w:szCs w:val="24"/>
          <w:lang w:eastAsia="ar-SA"/>
        </w:rPr>
        <w:t>Cena oferty jest ceną ostateczną, niepodlegającą negocjacji i wyczerpującą wszelkie należności Wykonawcy wobec Zamawiającego związane z realizacją przedmiotu zamówienia.</w:t>
      </w:r>
    </w:p>
    <w:p w14:paraId="01AE45A1" w14:textId="2A697AFB" w:rsidR="003943A4" w:rsidRPr="00D6464F" w:rsidRDefault="00D311F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i wyliczona w złotych polskich (PLN) cyfrowo, do dwóch miejsc po przecinku, wyrażona cyfrowo i słownie. Za prawidłową, Zamawiający uzna cenę oferty wyrażoną słownie.</w:t>
      </w:r>
    </w:p>
    <w:p w14:paraId="1378A0F3" w14:textId="4B4D3716" w:rsidR="00D311FC" w:rsidRDefault="00D311FC" w:rsidP="00C8305B">
      <w:pPr>
        <w:pStyle w:val="Akapitzlist"/>
        <w:numPr>
          <w:ilvl w:val="2"/>
          <w:numId w:val="16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rozliczeń w walucie obcej.</w:t>
      </w:r>
    </w:p>
    <w:p w14:paraId="60CEB48E" w14:textId="77777777" w:rsidR="00C15846" w:rsidRPr="00D6464F" w:rsidRDefault="00C15846" w:rsidP="00C15846">
      <w:pPr>
        <w:pStyle w:val="Akapitzlist"/>
        <w:suppressAutoHyphens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D660C" w14:textId="2791BFB0" w:rsidR="00716801" w:rsidRPr="00D6464F" w:rsidRDefault="00C8305B">
      <w:pPr>
        <w:widowControl w:val="0"/>
        <w:tabs>
          <w:tab w:val="left" w:pos="426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XI</w:t>
      </w:r>
    </w:p>
    <w:p w14:paraId="25509661" w14:textId="77777777" w:rsidR="00435071" w:rsidRPr="00D6464F" w:rsidRDefault="00435071" w:rsidP="00611F29">
      <w:pPr>
        <w:pStyle w:val="NormalnyWeb"/>
        <w:spacing w:before="0" w:after="0"/>
        <w:jc w:val="center"/>
        <w:rPr>
          <w:b/>
          <w:bCs/>
          <w:color w:val="000000"/>
        </w:rPr>
      </w:pPr>
      <w:r w:rsidRPr="00D6464F">
        <w:rPr>
          <w:b/>
          <w:bCs/>
          <w:color w:val="000000"/>
        </w:rPr>
        <w:t xml:space="preserve">Opis kryteriów oceny ofert </w:t>
      </w:r>
      <w:r w:rsidR="00611F29" w:rsidRPr="00D6464F">
        <w:rPr>
          <w:b/>
          <w:bCs/>
          <w:color w:val="000000"/>
        </w:rPr>
        <w:t xml:space="preserve">wraz z podaniem wag </w:t>
      </w:r>
    </w:p>
    <w:p w14:paraId="3B64CA34" w14:textId="30C1B598" w:rsidR="001924DA" w:rsidRPr="00D6464F" w:rsidRDefault="00611F29" w:rsidP="00C1775F">
      <w:pPr>
        <w:pStyle w:val="NormalnyWeb"/>
        <w:spacing w:before="0" w:after="0"/>
        <w:jc w:val="center"/>
        <w:rPr>
          <w:color w:val="000000"/>
        </w:rPr>
      </w:pPr>
      <w:r w:rsidRPr="00D6464F">
        <w:rPr>
          <w:b/>
          <w:bCs/>
          <w:color w:val="000000"/>
        </w:rPr>
        <w:t>tych kryteriów i sposobu oceny ofert</w:t>
      </w:r>
    </w:p>
    <w:p w14:paraId="3EDC13E1" w14:textId="77777777" w:rsidR="00A21179" w:rsidRPr="00D6464F" w:rsidRDefault="00A21179" w:rsidP="00C8305B">
      <w:pPr>
        <w:pStyle w:val="NormalnyWeb"/>
        <w:numPr>
          <w:ilvl w:val="3"/>
          <w:numId w:val="15"/>
        </w:numPr>
        <w:tabs>
          <w:tab w:val="clear" w:pos="1800"/>
        </w:tabs>
        <w:spacing w:before="120" w:after="0" w:line="276" w:lineRule="auto"/>
        <w:ind w:left="284" w:hanging="283"/>
        <w:jc w:val="both"/>
        <w:rPr>
          <w:color w:val="000000"/>
        </w:rPr>
      </w:pPr>
      <w:r w:rsidRPr="00D6464F">
        <w:rPr>
          <w:color w:val="000000"/>
        </w:rPr>
        <w:t>Przy wyborze oferty najkorzystniejszej, spośród ofert niepodlegających odrzuceniu, Zamawiający będzie się kierował kryterium:</w:t>
      </w:r>
    </w:p>
    <w:p w14:paraId="49A8B76F" w14:textId="68920639" w:rsidR="003B121F" w:rsidRPr="00D6464F" w:rsidRDefault="003B121F" w:rsidP="00E568F0">
      <w:pPr>
        <w:pStyle w:val="NormalnyWeb"/>
        <w:tabs>
          <w:tab w:val="left" w:pos="0"/>
        </w:tabs>
        <w:spacing w:before="120" w:line="276" w:lineRule="auto"/>
        <w:ind w:left="426"/>
        <w:jc w:val="both"/>
        <w:rPr>
          <w:b/>
          <w:color w:val="000000"/>
        </w:rPr>
      </w:pPr>
      <w:r w:rsidRPr="00D6464F">
        <w:rPr>
          <w:b/>
          <w:color w:val="000000"/>
        </w:rPr>
        <w:t xml:space="preserve">Cena oferty brutto </w:t>
      </w:r>
      <w:r w:rsidR="00A21179" w:rsidRPr="00D6464F">
        <w:rPr>
          <w:b/>
          <w:color w:val="000000"/>
        </w:rPr>
        <w:t xml:space="preserve"> (C) – waga 100 %</w:t>
      </w:r>
    </w:p>
    <w:p w14:paraId="676E290B" w14:textId="0388C2E1" w:rsidR="003B121F" w:rsidRPr="00D6464F" w:rsidRDefault="00A21179" w:rsidP="00C8305B">
      <w:pPr>
        <w:pStyle w:val="NormalnyWeb"/>
        <w:numPr>
          <w:ilvl w:val="3"/>
          <w:numId w:val="15"/>
        </w:numPr>
        <w:tabs>
          <w:tab w:val="clear" w:pos="1800"/>
        </w:tabs>
        <w:spacing w:before="0" w:after="0" w:line="276" w:lineRule="auto"/>
        <w:ind w:left="284" w:hanging="284"/>
        <w:jc w:val="both"/>
        <w:rPr>
          <w:color w:val="000000"/>
        </w:rPr>
      </w:pPr>
      <w:r w:rsidRPr="00D6464F">
        <w:rPr>
          <w:color w:val="000000"/>
        </w:rPr>
        <w:t>Oferty będą ocenianie osobno w każdej części zamówienia zgodnie z poniższym wzorem</w:t>
      </w:r>
      <w:r w:rsidR="003B121F" w:rsidRPr="00D6464F">
        <w:rPr>
          <w:color w:val="000000"/>
        </w:rPr>
        <w:t>:</w:t>
      </w:r>
    </w:p>
    <w:p w14:paraId="45059DEF" w14:textId="77777777" w:rsidR="003B121F" w:rsidRPr="00D6464F" w:rsidRDefault="003B121F" w:rsidP="003B121F">
      <w:pPr>
        <w:pStyle w:val="2SIWZ"/>
        <w:numPr>
          <w:ilvl w:val="0"/>
          <w:numId w:val="0"/>
        </w:numPr>
        <w:ind w:left="786"/>
      </w:pPr>
    </w:p>
    <w:p w14:paraId="5E57AF2B" w14:textId="77777777" w:rsidR="003B121F" w:rsidRPr="00D6464F" w:rsidRDefault="003B121F" w:rsidP="003B121F">
      <w:pPr>
        <w:pStyle w:val="2SIWZ"/>
        <w:numPr>
          <w:ilvl w:val="0"/>
          <w:numId w:val="0"/>
        </w:numPr>
        <w:ind w:left="786"/>
      </w:pPr>
    </w:p>
    <w:tbl>
      <w:tblPr>
        <w:tblStyle w:val="Tabela-Siatka"/>
        <w:tblpPr w:leftFromText="141" w:rightFromText="141" w:vertAnchor="text" w:horzAnchor="page" w:tblpX="2803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3B121F" w:rsidRPr="00D6464F" w14:paraId="02DD99DB" w14:textId="77777777" w:rsidTr="00B9481D">
        <w:trPr>
          <w:trHeight w:val="1281"/>
        </w:trPr>
        <w:tc>
          <w:tcPr>
            <w:tcW w:w="7196" w:type="dxa"/>
            <w:vAlign w:val="center"/>
          </w:tcPr>
          <w:p w14:paraId="294D9440" w14:textId="2EE6BE99" w:rsidR="003B121F" w:rsidRPr="00D6464F" w:rsidRDefault="003B121F" w:rsidP="00905F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cena oferty z najniższą ceną </w:t>
            </w:r>
          </w:p>
          <w:p w14:paraId="203D31B8" w14:textId="77777777" w:rsidR="003B121F" w:rsidRPr="00D6464F" w:rsidRDefault="003B121F" w:rsidP="00905F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6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C = ---------------------------------------   x 100 % x 100 pkt</w:t>
            </w:r>
          </w:p>
          <w:p w14:paraId="66A92AD8" w14:textId="77777777" w:rsidR="003B121F" w:rsidRPr="00D6464F" w:rsidRDefault="003B121F" w:rsidP="00905F5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6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cena oferty badanej</w:t>
            </w:r>
            <w:r w:rsidRPr="00D6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ED1346" w14:textId="77777777" w:rsidR="003B121F" w:rsidRPr="00D6464F" w:rsidRDefault="003B121F" w:rsidP="003B121F">
      <w:pPr>
        <w:pStyle w:val="2SIWZ"/>
        <w:numPr>
          <w:ilvl w:val="0"/>
          <w:numId w:val="0"/>
        </w:numPr>
        <w:ind w:left="786"/>
      </w:pPr>
    </w:p>
    <w:p w14:paraId="1E163E81" w14:textId="77777777" w:rsidR="003B121F" w:rsidRPr="00D6464F" w:rsidRDefault="003B121F" w:rsidP="003B121F">
      <w:pPr>
        <w:pStyle w:val="2SIWZ"/>
        <w:numPr>
          <w:ilvl w:val="0"/>
          <w:numId w:val="0"/>
        </w:numPr>
        <w:ind w:left="786"/>
      </w:pPr>
    </w:p>
    <w:p w14:paraId="566895AE" w14:textId="77777777" w:rsidR="003B121F" w:rsidRPr="00D6464F" w:rsidRDefault="003B121F" w:rsidP="003B121F">
      <w:pPr>
        <w:pStyle w:val="2SIWZ"/>
        <w:numPr>
          <w:ilvl w:val="0"/>
          <w:numId w:val="0"/>
        </w:numPr>
        <w:ind w:left="786"/>
      </w:pPr>
    </w:p>
    <w:p w14:paraId="0543249B" w14:textId="77777777" w:rsidR="003B121F" w:rsidRPr="00D6464F" w:rsidRDefault="003B121F" w:rsidP="003B121F">
      <w:pPr>
        <w:pStyle w:val="2SIWZ"/>
        <w:numPr>
          <w:ilvl w:val="0"/>
          <w:numId w:val="0"/>
        </w:numPr>
        <w:ind w:left="786"/>
      </w:pPr>
    </w:p>
    <w:p w14:paraId="7BE01377" w14:textId="77777777" w:rsidR="003B121F" w:rsidRPr="00D6464F" w:rsidRDefault="003B121F" w:rsidP="003B121F">
      <w:pPr>
        <w:pStyle w:val="2SIWZ"/>
        <w:numPr>
          <w:ilvl w:val="0"/>
          <w:numId w:val="0"/>
        </w:numPr>
        <w:ind w:left="786"/>
      </w:pPr>
    </w:p>
    <w:p w14:paraId="68095F9C" w14:textId="77777777" w:rsidR="003B121F" w:rsidRPr="00D6464F" w:rsidRDefault="003B121F" w:rsidP="003B121F">
      <w:pPr>
        <w:pStyle w:val="2SIWZ"/>
        <w:numPr>
          <w:ilvl w:val="0"/>
          <w:numId w:val="0"/>
        </w:numPr>
        <w:ind w:left="786"/>
      </w:pPr>
    </w:p>
    <w:p w14:paraId="5C9E3596" w14:textId="77777777" w:rsidR="003B121F" w:rsidRPr="00D6464F" w:rsidRDefault="003B121F" w:rsidP="00C8305B">
      <w:pPr>
        <w:pStyle w:val="NormalnyWeb"/>
        <w:numPr>
          <w:ilvl w:val="3"/>
          <w:numId w:val="15"/>
        </w:numPr>
        <w:tabs>
          <w:tab w:val="clear" w:pos="1800"/>
        </w:tabs>
        <w:spacing w:before="0" w:after="0" w:line="276" w:lineRule="auto"/>
        <w:ind w:left="284" w:hanging="284"/>
        <w:jc w:val="both"/>
        <w:rPr>
          <w:color w:val="000000"/>
        </w:rPr>
      </w:pPr>
      <w:r w:rsidRPr="00D6464F">
        <w:t>Jeżeli nie będzie można dokonać wyboru najkorzystniejszej oferty ze względu na to, że zostały złożone oferty o takiej samej cenie, Zamawiający wezwie Wykonawców, którzy złożyli te oferty, do złożenia w terminie określonym przez Zamawiającego ofert dodatkowych zawierających nową cenę Wykonawcy, składając oferty dodatkowe, nie mogą oferować cen wyższych niż zaoferowane w uprzednio złożonych przez nich ofertach.</w:t>
      </w:r>
    </w:p>
    <w:p w14:paraId="22F9CCE7" w14:textId="3C7AAA03" w:rsidR="003B121F" w:rsidRPr="00A63486" w:rsidRDefault="003B121F" w:rsidP="00C8305B">
      <w:pPr>
        <w:pStyle w:val="NormalnyWeb"/>
        <w:numPr>
          <w:ilvl w:val="3"/>
          <w:numId w:val="15"/>
        </w:numPr>
        <w:tabs>
          <w:tab w:val="clear" w:pos="1800"/>
        </w:tabs>
        <w:spacing w:before="0" w:after="0" w:line="276" w:lineRule="auto"/>
        <w:ind w:left="284" w:hanging="284"/>
        <w:jc w:val="both"/>
        <w:rPr>
          <w:color w:val="000000"/>
        </w:rPr>
      </w:pPr>
      <w:r w:rsidRPr="00D6464F">
        <w:t>Za ofertę najkorzystniejszą dla danej części zamówienia zostanie uznana ta oferta, która nie podlega odrzuceniu oraz uzyska najwyższą liczbę punktów. Obliczenia zostaną dokonane z dokładnością do dwóch miejsc po przecinku.</w:t>
      </w:r>
    </w:p>
    <w:p w14:paraId="3A744199" w14:textId="77777777" w:rsidR="00A63486" w:rsidRPr="00D6464F" w:rsidRDefault="00A63486" w:rsidP="00A63486">
      <w:pPr>
        <w:pStyle w:val="NormalnyWeb"/>
        <w:spacing w:before="0" w:after="0" w:line="276" w:lineRule="auto"/>
        <w:ind w:left="284"/>
        <w:jc w:val="both"/>
        <w:rPr>
          <w:color w:val="000000"/>
        </w:rPr>
      </w:pPr>
    </w:p>
    <w:p w14:paraId="709571ED" w14:textId="5B1BEBDC" w:rsidR="00301500" w:rsidRPr="00D6464F" w:rsidRDefault="00C8305B" w:rsidP="00301500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XII</w:t>
      </w:r>
    </w:p>
    <w:p w14:paraId="304079EC" w14:textId="77777777" w:rsidR="00301500" w:rsidRPr="00D6464F" w:rsidRDefault="00301500" w:rsidP="00301500">
      <w:pPr>
        <w:pStyle w:val="NormalnyWeb"/>
        <w:spacing w:before="0" w:after="0"/>
        <w:rPr>
          <w:b/>
          <w:bCs/>
          <w:color w:val="000000"/>
        </w:rPr>
      </w:pPr>
    </w:p>
    <w:p w14:paraId="34923112" w14:textId="77777777" w:rsidR="00301500" w:rsidRPr="00D6464F" w:rsidRDefault="00301500" w:rsidP="00301500">
      <w:pPr>
        <w:pStyle w:val="NormalnyWeb"/>
        <w:spacing w:before="0" w:after="0"/>
        <w:jc w:val="center"/>
        <w:rPr>
          <w:b/>
          <w:bCs/>
          <w:color w:val="000000"/>
        </w:rPr>
      </w:pPr>
      <w:r w:rsidRPr="00D6464F">
        <w:rPr>
          <w:b/>
          <w:bCs/>
          <w:color w:val="000000"/>
        </w:rPr>
        <w:t>Sposób poprawiania przez Zamawiającego w ofercie omyłek pisarskich</w:t>
      </w:r>
    </w:p>
    <w:p w14:paraId="67714D50" w14:textId="77777777" w:rsidR="00301500" w:rsidRPr="00D6464F" w:rsidRDefault="00301500" w:rsidP="003015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AFE4BC" w14:textId="77777777" w:rsidR="00301500" w:rsidRPr="00D6464F" w:rsidRDefault="00301500" w:rsidP="00301500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 xml:space="preserve">Jeżeli cenę za część zamówienia podano rozbieżnie słownie i liczbą, przyjmuje się, </w:t>
      </w:r>
      <w:r w:rsidRPr="00D6464F">
        <w:rPr>
          <w:rFonts w:ascii="Times New Roman" w:hAnsi="Times New Roman" w:cs="Times New Roman"/>
          <w:sz w:val="24"/>
          <w:szCs w:val="24"/>
        </w:rPr>
        <w:br/>
        <w:t>że prawidłowo podano ten zapis, który odpowiada dokonanemu obliczeniu ceny.</w:t>
      </w:r>
    </w:p>
    <w:p w14:paraId="304C7F41" w14:textId="70EBBB86" w:rsidR="00716801" w:rsidRPr="00D6464F" w:rsidRDefault="00716801">
      <w:pPr>
        <w:pStyle w:val="NormalnyWeb"/>
        <w:spacing w:before="0" w:after="0"/>
        <w:jc w:val="center"/>
        <w:rPr>
          <w:b/>
          <w:bCs/>
          <w:color w:val="000000"/>
        </w:rPr>
      </w:pPr>
      <w:r w:rsidRPr="00D6464F">
        <w:rPr>
          <w:b/>
          <w:color w:val="000000"/>
        </w:rPr>
        <w:t>Rozdział</w:t>
      </w:r>
      <w:r w:rsidR="009E019D" w:rsidRPr="00D6464F">
        <w:rPr>
          <w:b/>
          <w:bCs/>
          <w:color w:val="000000"/>
        </w:rPr>
        <w:t xml:space="preserve"> X</w:t>
      </w:r>
      <w:r w:rsidR="00C8305B">
        <w:rPr>
          <w:b/>
          <w:bCs/>
          <w:color w:val="000000"/>
        </w:rPr>
        <w:t>III</w:t>
      </w:r>
    </w:p>
    <w:p w14:paraId="01BAA2DB" w14:textId="77777777" w:rsidR="00585E51" w:rsidRPr="00D6464F" w:rsidRDefault="00585E51">
      <w:pPr>
        <w:pStyle w:val="NormalnyWeb"/>
        <w:spacing w:before="0" w:after="0"/>
        <w:jc w:val="center"/>
        <w:rPr>
          <w:b/>
          <w:bCs/>
          <w:color w:val="000000"/>
        </w:rPr>
      </w:pPr>
    </w:p>
    <w:p w14:paraId="70064E8C" w14:textId="2957AE19" w:rsidR="00611F29" w:rsidRPr="00D6464F" w:rsidRDefault="00301500" w:rsidP="00611F29">
      <w:pPr>
        <w:pStyle w:val="NormalnyWeb"/>
        <w:spacing w:before="0" w:after="0"/>
        <w:jc w:val="center"/>
        <w:rPr>
          <w:b/>
          <w:bCs/>
          <w:color w:val="000000"/>
        </w:rPr>
      </w:pPr>
      <w:r w:rsidRPr="00D6464F">
        <w:rPr>
          <w:b/>
          <w:bCs/>
          <w:color w:val="000000"/>
        </w:rPr>
        <w:t>Istotne dla stron postanowienia</w:t>
      </w:r>
      <w:r w:rsidR="00611F29" w:rsidRPr="00D6464F">
        <w:rPr>
          <w:b/>
          <w:bCs/>
          <w:color w:val="000000"/>
        </w:rPr>
        <w:t>, które zostaną wprowadzone umowy w sprawie zamówienia publicznego, projekt umowy</w:t>
      </w:r>
    </w:p>
    <w:p w14:paraId="3D004A65" w14:textId="77777777" w:rsidR="00611F29" w:rsidRPr="00D6464F" w:rsidRDefault="00611F29" w:rsidP="00611F29">
      <w:pPr>
        <w:pStyle w:val="NormalnyWeb"/>
        <w:spacing w:before="0" w:after="0"/>
        <w:jc w:val="center"/>
        <w:rPr>
          <w:b/>
          <w:bCs/>
          <w:color w:val="000000"/>
        </w:rPr>
      </w:pPr>
    </w:p>
    <w:p w14:paraId="46C2B2D8" w14:textId="5659E7EE" w:rsidR="00EE3540" w:rsidRDefault="00611F29" w:rsidP="00C8305B">
      <w:pPr>
        <w:numPr>
          <w:ilvl w:val="0"/>
          <w:numId w:val="4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64F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od wybranego Wykonawcy zawarcia umowy w sprawie zamówienia publicznego na warunkach określonych w Projekcie umowy, który stanowi </w:t>
      </w:r>
      <w:r w:rsidR="00B43F73" w:rsidRPr="00E45E60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E45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ałącznik nr </w:t>
      </w:r>
      <w:r w:rsidR="00E45E60" w:rsidRPr="00E45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2B2E68" w:rsidRPr="00E45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Zapytania ofertowego</w:t>
      </w:r>
      <w:r w:rsidRPr="00E45E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1AE6C0" w14:textId="34D041D8" w:rsidR="00C01479" w:rsidRPr="002B2E68" w:rsidRDefault="00611F29" w:rsidP="00C8305B">
      <w:pPr>
        <w:numPr>
          <w:ilvl w:val="0"/>
          <w:numId w:val="4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40">
        <w:rPr>
          <w:rFonts w:ascii="Times New Roman" w:hAnsi="Times New Roman" w:cs="Times New Roman"/>
          <w:color w:val="000000"/>
          <w:sz w:val="24"/>
          <w:szCs w:val="24"/>
        </w:rPr>
        <w:t>Projekt umowy przed zawarciem zostanie uzupełniony o niezbędne informacje dotyczące w szczególności Wykonawcy oraz wartości umowy.</w:t>
      </w:r>
    </w:p>
    <w:p w14:paraId="26F82E98" w14:textId="77777777" w:rsidR="008B4357" w:rsidRPr="00D6464F" w:rsidRDefault="008B4357" w:rsidP="00611F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3309C" w14:textId="09B7E469" w:rsidR="00611F29" w:rsidRPr="00D6464F" w:rsidRDefault="00C8305B" w:rsidP="00611F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XIV</w:t>
      </w:r>
    </w:p>
    <w:p w14:paraId="026CA4D2" w14:textId="77777777" w:rsidR="00611F29" w:rsidRPr="00D6464F" w:rsidRDefault="00611F29" w:rsidP="00611F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4F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1CFBBF18" w14:textId="77777777" w:rsidR="00611F29" w:rsidRPr="00D6464F" w:rsidRDefault="00611F29" w:rsidP="00611F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EB50C" w14:textId="3546A096" w:rsidR="00611F29" w:rsidRPr="00CD770C" w:rsidRDefault="00611F29" w:rsidP="00301500">
      <w:pPr>
        <w:pStyle w:val="pkt"/>
        <w:spacing w:before="0" w:after="0" w:line="276" w:lineRule="auto"/>
        <w:ind w:left="284" w:firstLine="0"/>
        <w:rPr>
          <w:szCs w:val="24"/>
        </w:rPr>
      </w:pPr>
      <w:r w:rsidRPr="00CD770C">
        <w:rPr>
          <w:szCs w:val="24"/>
        </w:rPr>
        <w:t>Zgodnie z art. 13 ust. 1 i 2 rozporządzenia Parlamentu Europejskiego i Rady (UE) 2016/679 z dnia 27 kwietnia 2016 r. w sprawie ochr</w:t>
      </w:r>
      <w:r w:rsidR="00EE3540" w:rsidRPr="00CD770C">
        <w:rPr>
          <w:szCs w:val="24"/>
        </w:rPr>
        <w:t>ony osób fizycznych w związku z </w:t>
      </w:r>
      <w:r w:rsidRPr="00CD770C">
        <w:rPr>
          <w:szCs w:val="24"/>
        </w:rPr>
        <w:t>przetwarzaniem danych osobowych i w sprawie swobodnego przepływu takich danych oraz uchylenia dyrektywy 95/46/WE (ogólne rozporządzenie o danych) (Dz. U. UE L11</w:t>
      </w:r>
      <w:r w:rsidR="00EE3540" w:rsidRPr="00CD770C">
        <w:rPr>
          <w:szCs w:val="24"/>
        </w:rPr>
        <w:t>9 z </w:t>
      </w:r>
      <w:r w:rsidRPr="00CD770C">
        <w:rPr>
          <w:szCs w:val="24"/>
        </w:rPr>
        <w:t>dnia 4 maja 2016 r., str. 1; zwanym dalej „RODO”) informujemy, że:</w:t>
      </w:r>
    </w:p>
    <w:p w14:paraId="7AD42FC0" w14:textId="77777777" w:rsidR="00611F29" w:rsidRPr="00CD770C" w:rsidRDefault="00611F29" w:rsidP="00C8305B">
      <w:pPr>
        <w:pStyle w:val="pkt"/>
        <w:numPr>
          <w:ilvl w:val="0"/>
          <w:numId w:val="10"/>
        </w:numPr>
        <w:spacing w:before="0" w:after="0" w:line="276" w:lineRule="auto"/>
        <w:rPr>
          <w:szCs w:val="24"/>
        </w:rPr>
      </w:pPr>
      <w:r w:rsidRPr="00CD770C">
        <w:rPr>
          <w:szCs w:val="24"/>
        </w:rPr>
        <w:t xml:space="preserve">administratorem Pani/Pana danych osobowych jest Dyrektor Izby Administracji Skarbowej w Łodzi z siedzibą przy al. Kościuszki 83, 90-436 Łódź; </w:t>
      </w:r>
    </w:p>
    <w:p w14:paraId="3938C0E7" w14:textId="2323A5EA" w:rsidR="00611F29" w:rsidRPr="00CD770C" w:rsidRDefault="00611F29" w:rsidP="00C8305B">
      <w:pPr>
        <w:pStyle w:val="pkt"/>
        <w:numPr>
          <w:ilvl w:val="0"/>
          <w:numId w:val="10"/>
        </w:numPr>
        <w:spacing w:before="0" w:after="0" w:line="276" w:lineRule="auto"/>
        <w:rPr>
          <w:szCs w:val="24"/>
        </w:rPr>
      </w:pPr>
      <w:r w:rsidRPr="00CD770C">
        <w:rPr>
          <w:szCs w:val="24"/>
        </w:rPr>
        <w:t xml:space="preserve">administrator wyznaczył Inspektora Danych </w:t>
      </w:r>
      <w:r w:rsidR="00EE3540" w:rsidRPr="00CD770C">
        <w:rPr>
          <w:szCs w:val="24"/>
        </w:rPr>
        <w:t>Osobowych, z którym można się </w:t>
      </w:r>
      <w:r w:rsidRPr="00CD770C">
        <w:rPr>
          <w:szCs w:val="24"/>
        </w:rPr>
        <w:t xml:space="preserve">kontaktować pod adresem e-mail: </w:t>
      </w:r>
      <w:bookmarkStart w:id="1" w:name="_GoBack"/>
      <w:bookmarkEnd w:id="1"/>
      <w:r w:rsidR="00CD770C" w:rsidRPr="00CD770C">
        <w:fldChar w:fldCharType="begin"/>
      </w:r>
      <w:r w:rsidR="00CD770C" w:rsidRPr="00CD770C">
        <w:instrText xml:space="preserve"> HYPERLINK "mailto:iod.lodz@mf.gov.pl" </w:instrText>
      </w:r>
      <w:r w:rsidR="00CD770C" w:rsidRPr="00CD770C">
        <w:fldChar w:fldCharType="separate"/>
      </w:r>
      <w:r w:rsidRPr="00CD770C">
        <w:rPr>
          <w:rStyle w:val="Hipercze"/>
          <w:szCs w:val="24"/>
        </w:rPr>
        <w:t>iod.lodz@mf.gov.pl</w:t>
      </w:r>
      <w:r w:rsidR="00CD770C" w:rsidRPr="00CD770C">
        <w:rPr>
          <w:rStyle w:val="Hipercze"/>
          <w:szCs w:val="24"/>
        </w:rPr>
        <w:fldChar w:fldCharType="end"/>
      </w:r>
      <w:r w:rsidRPr="00CD770C">
        <w:rPr>
          <w:szCs w:val="24"/>
        </w:rPr>
        <w:t xml:space="preserve">; </w:t>
      </w:r>
    </w:p>
    <w:p w14:paraId="514D2F5D" w14:textId="5DD88ED2" w:rsidR="00611F29" w:rsidRPr="00CD770C" w:rsidRDefault="00611F29" w:rsidP="00C8305B">
      <w:pPr>
        <w:pStyle w:val="pkt"/>
        <w:numPr>
          <w:ilvl w:val="0"/>
          <w:numId w:val="10"/>
        </w:numPr>
        <w:spacing w:line="276" w:lineRule="auto"/>
        <w:rPr>
          <w:szCs w:val="24"/>
        </w:rPr>
      </w:pPr>
      <w:r w:rsidRPr="00CD770C">
        <w:rPr>
          <w:szCs w:val="24"/>
        </w:rPr>
        <w:t xml:space="preserve">Pani/Pana dane osobowe przetwarzane będą na podstawie art. 6 ust. 1 lit. c RODO </w:t>
      </w:r>
      <w:r w:rsidRPr="00CD770C">
        <w:rPr>
          <w:szCs w:val="24"/>
        </w:rPr>
        <w:br/>
        <w:t xml:space="preserve">w celu związanym z przedmiotowym postępowaniem o udzielenie zamówienia publicznego na </w:t>
      </w:r>
      <w:r w:rsidR="00817D8E" w:rsidRPr="00CD770C">
        <w:rPr>
          <w:rFonts w:eastAsia="Arial Unicode MS"/>
          <w:b/>
          <w:i/>
          <w:kern w:val="1"/>
          <w:szCs w:val="24"/>
        </w:rPr>
        <w:t xml:space="preserve">usługi medycyny pracy </w:t>
      </w:r>
      <w:r w:rsidR="00E45E60" w:rsidRPr="00CD770C">
        <w:rPr>
          <w:rFonts w:eastAsia="Arial Unicode MS"/>
          <w:b/>
          <w:i/>
          <w:kern w:val="1"/>
          <w:szCs w:val="24"/>
        </w:rPr>
        <w:t>dla pracowników</w:t>
      </w:r>
      <w:r w:rsidR="00817D8E" w:rsidRPr="00CD770C">
        <w:rPr>
          <w:rFonts w:eastAsia="Arial Unicode MS"/>
          <w:b/>
          <w:i/>
          <w:kern w:val="1"/>
          <w:szCs w:val="24"/>
        </w:rPr>
        <w:t xml:space="preserve"> i stażystów Izby Administracji Skarbowej w Łodzi</w:t>
      </w:r>
      <w:r w:rsidR="0044759A" w:rsidRPr="00CD770C">
        <w:rPr>
          <w:rFonts w:eastAsia="Arial Unicode MS"/>
          <w:b/>
          <w:i/>
          <w:kern w:val="1"/>
          <w:szCs w:val="24"/>
        </w:rPr>
        <w:t xml:space="preserve"> oraz jednostek jej podległych</w:t>
      </w:r>
      <w:r w:rsidR="00817D8E" w:rsidRPr="00CD770C">
        <w:rPr>
          <w:b/>
          <w:i/>
          <w:szCs w:val="24"/>
        </w:rPr>
        <w:t xml:space="preserve"> </w:t>
      </w:r>
      <w:r w:rsidRPr="00CD770C">
        <w:rPr>
          <w:b/>
          <w:i/>
          <w:szCs w:val="24"/>
        </w:rPr>
        <w:t>znak sprawy:</w:t>
      </w:r>
      <w:r w:rsidR="00817D8E" w:rsidRPr="00CD770C">
        <w:rPr>
          <w:b/>
          <w:i/>
          <w:szCs w:val="24"/>
        </w:rPr>
        <w:t xml:space="preserve"> n</w:t>
      </w:r>
      <w:r w:rsidR="0044759A" w:rsidRPr="00CD770C">
        <w:rPr>
          <w:b/>
          <w:i/>
          <w:szCs w:val="24"/>
        </w:rPr>
        <w:t>r </w:t>
      </w:r>
      <w:r w:rsidR="00C8305B" w:rsidRPr="00CD770C">
        <w:rPr>
          <w:b/>
          <w:i/>
          <w:szCs w:val="24"/>
        </w:rPr>
        <w:t>1001-ILZ.261.27</w:t>
      </w:r>
      <w:r w:rsidR="00817D8E" w:rsidRPr="00CD770C">
        <w:rPr>
          <w:b/>
          <w:i/>
          <w:szCs w:val="24"/>
        </w:rPr>
        <w:t>.</w:t>
      </w:r>
      <w:r w:rsidR="0044759A" w:rsidRPr="00CD770C">
        <w:rPr>
          <w:b/>
          <w:i/>
          <w:szCs w:val="24"/>
        </w:rPr>
        <w:t>2022</w:t>
      </w:r>
      <w:r w:rsidRPr="00CD770C">
        <w:rPr>
          <w:szCs w:val="24"/>
        </w:rPr>
        <w:t>;</w:t>
      </w:r>
    </w:p>
    <w:p w14:paraId="191EEDA3" w14:textId="77777777" w:rsidR="00611F29" w:rsidRPr="00CD770C" w:rsidRDefault="00611F29" w:rsidP="00C8305B">
      <w:pPr>
        <w:pStyle w:val="pkt"/>
        <w:numPr>
          <w:ilvl w:val="0"/>
          <w:numId w:val="10"/>
        </w:numPr>
        <w:spacing w:before="0" w:after="0" w:line="276" w:lineRule="auto"/>
        <w:rPr>
          <w:szCs w:val="24"/>
        </w:rPr>
      </w:pPr>
      <w:r w:rsidRPr="00CD770C">
        <w:rPr>
          <w:szCs w:val="24"/>
        </w:rPr>
        <w:t>odbiorcami Pani/Pana danych osobowych będą:</w:t>
      </w:r>
    </w:p>
    <w:p w14:paraId="528F3A70" w14:textId="3CB53A78" w:rsidR="00611F29" w:rsidRPr="00CD770C" w:rsidRDefault="00611F29" w:rsidP="00C8305B">
      <w:pPr>
        <w:pStyle w:val="pkt"/>
        <w:numPr>
          <w:ilvl w:val="0"/>
          <w:numId w:val="11"/>
        </w:numPr>
        <w:spacing w:before="0" w:after="0" w:line="276" w:lineRule="auto"/>
        <w:rPr>
          <w:szCs w:val="24"/>
        </w:rPr>
      </w:pPr>
      <w:r w:rsidRPr="00CD770C">
        <w:rPr>
          <w:szCs w:val="24"/>
        </w:rPr>
        <w:t xml:space="preserve"> osoby lub podmioty, którym udostępniona zost</w:t>
      </w:r>
      <w:r w:rsidR="00CD770C" w:rsidRPr="00CD770C">
        <w:rPr>
          <w:szCs w:val="24"/>
        </w:rPr>
        <w:t>anie dokumentacja postępowania</w:t>
      </w:r>
      <w:r w:rsidRPr="00CD770C">
        <w:rPr>
          <w:szCs w:val="24"/>
        </w:rPr>
        <w:t>;</w:t>
      </w:r>
    </w:p>
    <w:p w14:paraId="5BC1CBAE" w14:textId="77777777" w:rsidR="00611F29" w:rsidRPr="00D6464F" w:rsidRDefault="00611F29" w:rsidP="00C8305B">
      <w:pPr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upoważnieni pracownicy Izby Administracji Skarbowej w Łodzi;</w:t>
      </w:r>
    </w:p>
    <w:p w14:paraId="51E9C616" w14:textId="557B19EB" w:rsidR="00611F29" w:rsidRPr="00D6464F" w:rsidRDefault="00611F29" w:rsidP="00C8305B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6464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jawnością postępowania o udzielenie zamówienia publicznego Państwa dane mogą być przekazywane do państw z poza EOG z zastrzeżeniem, iż ograniczenie dostępu do Państwa danych może wystąpić jedynie w  szczególnych przypadkach jeśli jest to uzasadnione ochroną prywatności;</w:t>
      </w:r>
    </w:p>
    <w:p w14:paraId="106108E5" w14:textId="4C417F75" w:rsidR="00611F29" w:rsidRPr="00D6464F" w:rsidRDefault="00611F29" w:rsidP="00C8305B">
      <w:pPr>
        <w:pStyle w:val="pkt"/>
        <w:numPr>
          <w:ilvl w:val="0"/>
          <w:numId w:val="10"/>
        </w:numPr>
        <w:spacing w:before="0" w:after="0" w:line="276" w:lineRule="auto"/>
        <w:rPr>
          <w:szCs w:val="24"/>
        </w:rPr>
      </w:pPr>
      <w:r w:rsidRPr="00D6464F">
        <w:rPr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59EF6EE" w14:textId="437A7F4F" w:rsidR="00611F29" w:rsidRPr="00D6464F" w:rsidRDefault="00611F29" w:rsidP="00C8305B">
      <w:pPr>
        <w:pStyle w:val="pkt"/>
        <w:numPr>
          <w:ilvl w:val="0"/>
          <w:numId w:val="10"/>
        </w:numPr>
        <w:spacing w:before="0" w:after="0" w:line="276" w:lineRule="auto"/>
        <w:ind w:left="709" w:hanging="283"/>
        <w:rPr>
          <w:szCs w:val="24"/>
        </w:rPr>
      </w:pPr>
      <w:r w:rsidRPr="00D6464F">
        <w:rPr>
          <w:szCs w:val="24"/>
        </w:rPr>
        <w:t xml:space="preserve">podanie danych osobowych jest dobrowolne. Jednak chęć wzięcia udziału </w:t>
      </w:r>
      <w:r w:rsidRPr="00D6464F">
        <w:rPr>
          <w:szCs w:val="24"/>
        </w:rPr>
        <w:br/>
        <w:t>w postępowaniu wywołuje konieczność podania przez Panią/Pana danych osobowych bezpośrednio Pani/Pana dotyczących;</w:t>
      </w:r>
    </w:p>
    <w:p w14:paraId="6E73FC13" w14:textId="77777777" w:rsidR="00611F29" w:rsidRPr="00D6464F" w:rsidRDefault="00611F29" w:rsidP="00C8305B">
      <w:pPr>
        <w:pStyle w:val="pkt"/>
        <w:numPr>
          <w:ilvl w:val="0"/>
          <w:numId w:val="10"/>
        </w:numPr>
        <w:tabs>
          <w:tab w:val="num" w:pos="709"/>
        </w:tabs>
        <w:spacing w:before="0" w:after="0" w:line="276" w:lineRule="auto"/>
        <w:ind w:left="709" w:hanging="401"/>
        <w:rPr>
          <w:szCs w:val="24"/>
        </w:rPr>
      </w:pPr>
      <w:r w:rsidRPr="00D6464F">
        <w:rPr>
          <w:szCs w:val="24"/>
        </w:rPr>
        <w:t xml:space="preserve">w odniesieniu do Pani/Pana danych osobowych decyzje nie będą podejmowane </w:t>
      </w:r>
      <w:r w:rsidRPr="00D6464F">
        <w:rPr>
          <w:szCs w:val="24"/>
        </w:rPr>
        <w:br/>
        <w:t>w sposób zautomatyzowany, stosownie do art. 22 RODO;</w:t>
      </w:r>
    </w:p>
    <w:p w14:paraId="729A493B" w14:textId="5B1BD304" w:rsidR="00611F29" w:rsidRPr="00D6464F" w:rsidRDefault="00611F29" w:rsidP="00C8305B">
      <w:pPr>
        <w:pStyle w:val="Akapitzlist"/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zasada jawności, ma zastosowanie do wszystkich danych osobowych, z wyjątkiem danych, o których mowa w art. 9 ust. 1 RODO (tj. danych osobowych ujawniających pochodzenie rasowe lub etniczne, poglądy polityczne, przekonania religijne lub św</w:t>
      </w:r>
      <w:r w:rsidR="00EE3540">
        <w:rPr>
          <w:rFonts w:ascii="Times New Roman" w:hAnsi="Times New Roman" w:cs="Times New Roman"/>
          <w:sz w:val="24"/>
          <w:szCs w:val="24"/>
        </w:rPr>
        <w:t>iatopoglądowe, przynależność do </w:t>
      </w:r>
      <w:r w:rsidRPr="00D6464F">
        <w:rPr>
          <w:rFonts w:ascii="Times New Roman" w:hAnsi="Times New Roman" w:cs="Times New Roman"/>
          <w:sz w:val="24"/>
          <w:szCs w:val="24"/>
        </w:rPr>
        <w:t>związków zawodowych oraz danych genetycznych, biometrycznych, danych dotyczących zdrowia, seksualności lub orientacji seksualnej) zebranych w toku postępowania o ud</w:t>
      </w:r>
      <w:r w:rsidR="00CD770C">
        <w:rPr>
          <w:rFonts w:ascii="Times New Roman" w:hAnsi="Times New Roman" w:cs="Times New Roman"/>
          <w:sz w:val="24"/>
          <w:szCs w:val="24"/>
        </w:rPr>
        <w:t>zielenie zamówienia publicznego</w:t>
      </w:r>
      <w:r w:rsidRPr="00D6464F">
        <w:rPr>
          <w:rFonts w:ascii="Times New Roman" w:hAnsi="Times New Roman" w:cs="Times New Roman"/>
          <w:sz w:val="24"/>
          <w:szCs w:val="24"/>
        </w:rPr>
        <w:t>;</w:t>
      </w:r>
    </w:p>
    <w:p w14:paraId="23F83EAB" w14:textId="1C73171E" w:rsidR="00611F29" w:rsidRPr="00D6464F" w:rsidRDefault="00611F29" w:rsidP="00C830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od dnia zakończenia postępowania o udzielenie zamówienia, w przypadku gdy wniesienie żądania, o którym mowa w art. 18 ust. 1 RODO, spowoduje ograniczenie przetwarzania danych osobowych zawartych w protokole i załącznikach do protokołu, Zamawiający nie udostępnia tych danych zawartych w protokole i załącznika</w:t>
      </w:r>
      <w:r w:rsidR="00EE3540">
        <w:rPr>
          <w:rFonts w:ascii="Times New Roman" w:hAnsi="Times New Roman" w:cs="Times New Roman"/>
          <w:sz w:val="24"/>
          <w:szCs w:val="24"/>
        </w:rPr>
        <w:t>ch do </w:t>
      </w:r>
      <w:r w:rsidRPr="00D6464F">
        <w:rPr>
          <w:rFonts w:ascii="Times New Roman" w:hAnsi="Times New Roman" w:cs="Times New Roman"/>
          <w:sz w:val="24"/>
          <w:szCs w:val="24"/>
        </w:rPr>
        <w:t>protokołu, chyba że zachodzą przesłanki, o których mowa w art. 18 ust. 2 RODO (ustalenie, dochodzenie lub obrona roszczeń, ochrona praw innej osoby fizycznej lub prawnej, z uwagi na ważne względy interesu publicznego Unii Europejskiej lub państwa członkowskiego);</w:t>
      </w:r>
    </w:p>
    <w:p w14:paraId="6ED40B75" w14:textId="77777777" w:rsidR="00611F29" w:rsidRPr="00D6464F" w:rsidRDefault="00611F29" w:rsidP="00C8305B">
      <w:pPr>
        <w:pStyle w:val="pkt"/>
        <w:numPr>
          <w:ilvl w:val="0"/>
          <w:numId w:val="10"/>
        </w:numPr>
        <w:spacing w:before="0" w:after="0" w:line="276" w:lineRule="auto"/>
        <w:ind w:left="709" w:hanging="401"/>
        <w:rPr>
          <w:szCs w:val="24"/>
        </w:rPr>
      </w:pPr>
      <w:r w:rsidRPr="00D6464F">
        <w:rPr>
          <w:szCs w:val="24"/>
        </w:rPr>
        <w:t>posiada Pani/Pan:</w:t>
      </w:r>
    </w:p>
    <w:p w14:paraId="57C87B91" w14:textId="77777777" w:rsidR="00611F29" w:rsidRPr="00D6464F" w:rsidRDefault="00611F29" w:rsidP="00C8305B">
      <w:pPr>
        <w:pStyle w:val="Akapitzlist"/>
        <w:numPr>
          <w:ilvl w:val="0"/>
          <w:numId w:val="7"/>
        </w:numPr>
        <w:suppressAutoHyphens w:val="0"/>
        <w:spacing w:after="0"/>
        <w:ind w:left="10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dotyczących. </w:t>
      </w:r>
    </w:p>
    <w:p w14:paraId="41395174" w14:textId="77777777" w:rsidR="00611F29" w:rsidRPr="00D6464F" w:rsidRDefault="00611F29" w:rsidP="00301500">
      <w:pPr>
        <w:pStyle w:val="Akapitzlist"/>
        <w:spacing w:after="0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4F">
        <w:rPr>
          <w:rFonts w:ascii="Times New Roman" w:hAnsi="Times New Roman" w:cs="Times New Roman"/>
          <w:i/>
          <w:sz w:val="24"/>
          <w:szCs w:val="24"/>
        </w:rPr>
        <w:t xml:space="preserve">W przypadku gdy realizacja Pani/Pana prawa wymagać będzie niewspółmiernie dużego wysiłku, Administrator może żądać od osoby, której dane dotyczą, wskazania dodatkowych informacji mających na celu sprecyzowanie żądania, </w:t>
      </w:r>
      <w:r w:rsidRPr="00D6464F">
        <w:rPr>
          <w:rFonts w:ascii="Times New Roman" w:hAnsi="Times New Roman" w:cs="Times New Roman"/>
          <w:i/>
          <w:sz w:val="24"/>
          <w:szCs w:val="24"/>
        </w:rPr>
        <w:br/>
        <w:t>w szczególności podania nazwy lub daty postępowania o udzielenie zamówienia publicznego;</w:t>
      </w:r>
    </w:p>
    <w:p w14:paraId="4EF69892" w14:textId="77777777" w:rsidR="00611F29" w:rsidRPr="00D6464F" w:rsidRDefault="00611F29" w:rsidP="00C8305B">
      <w:pPr>
        <w:pStyle w:val="Akapitzlist"/>
        <w:numPr>
          <w:ilvl w:val="0"/>
          <w:numId w:val="7"/>
        </w:numPr>
        <w:suppressAutoHyphens w:val="0"/>
        <w:spacing w:after="0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osobowych. </w:t>
      </w:r>
    </w:p>
    <w:p w14:paraId="6547F32D" w14:textId="77777777" w:rsidR="00611F29" w:rsidRPr="00D6464F" w:rsidRDefault="00611F29" w:rsidP="00301500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 zakresie niezgodnym z Ustawą  oraz nie może naruszać integralności protokołu oraz jego załączników</w:t>
      </w:r>
      <w:r w:rsidRPr="00D6464F">
        <w:rPr>
          <w:rFonts w:ascii="Times New Roman" w:hAnsi="Times New Roman" w:cs="Times New Roman"/>
          <w:sz w:val="24"/>
          <w:szCs w:val="24"/>
        </w:rPr>
        <w:t>;</w:t>
      </w:r>
    </w:p>
    <w:p w14:paraId="1448F2E5" w14:textId="77777777" w:rsidR="00611F29" w:rsidRPr="00D6464F" w:rsidRDefault="00611F29" w:rsidP="00C8305B">
      <w:pPr>
        <w:pStyle w:val="Akapitzlist"/>
        <w:numPr>
          <w:ilvl w:val="0"/>
          <w:numId w:val="7"/>
        </w:numPr>
        <w:suppressAutoHyphens w:val="0"/>
        <w:spacing w:after="0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 art. 18 ust. 2 RODO.</w:t>
      </w:r>
    </w:p>
    <w:p w14:paraId="4D9B0419" w14:textId="77777777" w:rsidR="00611F29" w:rsidRPr="00D6464F" w:rsidRDefault="00611F29" w:rsidP="00301500">
      <w:p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4F">
        <w:rPr>
          <w:rFonts w:ascii="Times New Roman" w:hAnsi="Times New Roman" w:cs="Times New Roman"/>
          <w:i/>
          <w:sz w:val="24"/>
          <w:szCs w:val="24"/>
        </w:rPr>
        <w:t>Wystąpienie z żądaniem, nie ogranicza przetwarzania danych osobowych do czasu zakończenia postępowania o udzielenie zamówienia publicznego.</w:t>
      </w:r>
    </w:p>
    <w:p w14:paraId="4EF902CE" w14:textId="77777777" w:rsidR="00611F29" w:rsidRPr="00D6464F" w:rsidRDefault="00611F29" w:rsidP="00301500">
      <w:pPr>
        <w:pStyle w:val="Akapitzlist"/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4F">
        <w:rPr>
          <w:rFonts w:ascii="Times New Roman" w:hAnsi="Times New Roman" w:cs="Times New Roman"/>
          <w:i/>
          <w:sz w:val="24"/>
          <w:szCs w:val="24"/>
        </w:rPr>
        <w:t xml:space="preserve">Prawo do ograniczenia przetwarzania nie ma zastosowania w odniesieniu </w:t>
      </w:r>
      <w:r w:rsidRPr="00D6464F">
        <w:rPr>
          <w:rFonts w:ascii="Times New Roman" w:hAnsi="Times New Roman" w:cs="Times New Roman"/>
          <w:i/>
          <w:sz w:val="24"/>
          <w:szCs w:val="24"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członkowskiego;</w:t>
      </w:r>
    </w:p>
    <w:p w14:paraId="41ED7CDE" w14:textId="77777777" w:rsidR="00611F29" w:rsidRPr="00D6464F" w:rsidRDefault="00611F29" w:rsidP="00C8305B">
      <w:pPr>
        <w:pStyle w:val="Akapitzlist"/>
        <w:numPr>
          <w:ilvl w:val="0"/>
          <w:numId w:val="7"/>
        </w:numPr>
        <w:spacing w:after="0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EDC16EE" w14:textId="77777777" w:rsidR="00611F29" w:rsidRPr="00D6464F" w:rsidRDefault="00611F29" w:rsidP="00C8305B">
      <w:pPr>
        <w:pStyle w:val="Akapitzlist"/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 xml:space="preserve"> nie przysługuje Pani/Panu:</w:t>
      </w:r>
    </w:p>
    <w:p w14:paraId="6C6890D5" w14:textId="77777777" w:rsidR="00817D8E" w:rsidRPr="00D6464F" w:rsidRDefault="00611F29" w:rsidP="00C8305B">
      <w:pPr>
        <w:pStyle w:val="Akapitzlist"/>
        <w:numPr>
          <w:ilvl w:val="0"/>
          <w:numId w:val="6"/>
        </w:numPr>
        <w:suppressAutoHyphens w:val="0"/>
        <w:spacing w:after="0"/>
        <w:ind w:left="113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02893C8F" w14:textId="77777777" w:rsidR="00611F29" w:rsidRPr="00D6464F" w:rsidRDefault="00611F29" w:rsidP="00C8305B">
      <w:pPr>
        <w:pStyle w:val="Akapitzlist"/>
        <w:numPr>
          <w:ilvl w:val="0"/>
          <w:numId w:val="6"/>
        </w:numPr>
        <w:suppressAutoHyphens w:val="0"/>
        <w:spacing w:after="0"/>
        <w:ind w:left="113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65E4F31E" w14:textId="77777777" w:rsidR="00611F29" w:rsidRPr="00D6464F" w:rsidRDefault="00817D8E" w:rsidP="00C8305B">
      <w:pPr>
        <w:widowControl w:val="0"/>
        <w:numPr>
          <w:ilvl w:val="0"/>
          <w:numId w:val="6"/>
        </w:numPr>
        <w:adjustRightInd w:val="0"/>
        <w:spacing w:after="0"/>
        <w:ind w:left="1276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6464F">
        <w:rPr>
          <w:rFonts w:ascii="Times New Roman" w:hAnsi="Times New Roman" w:cs="Times New Roman"/>
          <w:sz w:val="24"/>
          <w:szCs w:val="24"/>
        </w:rPr>
        <w:t>n</w:t>
      </w:r>
      <w:r w:rsidR="00611F29" w:rsidRPr="00D6464F">
        <w:rPr>
          <w:rFonts w:ascii="Times New Roman" w:hAnsi="Times New Roman" w:cs="Times New Roman"/>
          <w:sz w:val="24"/>
          <w:szCs w:val="24"/>
        </w:rPr>
        <w:t>a podstawie art. 21 RODO prawo sprzeciwu, wobec przetwarzania danych osobowych, których podstawą prawną przetwarzania Pani/Pana danych osobowych jest art. 6 ust. 1 lit. c RODO;</w:t>
      </w:r>
    </w:p>
    <w:p w14:paraId="1B4FB672" w14:textId="77777777" w:rsidR="00611F29" w:rsidRDefault="00611F29" w:rsidP="00C8305B">
      <w:pPr>
        <w:pStyle w:val="pkt"/>
        <w:numPr>
          <w:ilvl w:val="0"/>
          <w:numId w:val="10"/>
        </w:numPr>
        <w:spacing w:before="0" w:after="0" w:line="276" w:lineRule="auto"/>
        <w:rPr>
          <w:szCs w:val="24"/>
        </w:rPr>
      </w:pPr>
      <w:r w:rsidRPr="00D6464F">
        <w:rPr>
          <w:szCs w:val="24"/>
        </w:rPr>
        <w:t xml:space="preserve">przysługuje Pani/Panu prawo wniesienia skargi do organu nadzorczego na niezgodne </w:t>
      </w:r>
      <w:r w:rsidRPr="00D6464F">
        <w:rPr>
          <w:szCs w:val="24"/>
        </w:rPr>
        <w:br/>
        <w:t xml:space="preserve">z RODO przetwarzanie Pani/Pana danych osobowych przez administratora. Organem właściwym dla przedmiotowej skargi jest Urząd Ochrony Danych Osobowych, </w:t>
      </w:r>
      <w:r w:rsidRPr="00D6464F">
        <w:rPr>
          <w:szCs w:val="24"/>
        </w:rPr>
        <w:br/>
        <w:t>ul. Stawki 2, 00-193 Warszawa.</w:t>
      </w:r>
    </w:p>
    <w:p w14:paraId="41F22643" w14:textId="77777777" w:rsidR="0004714C" w:rsidRDefault="0004714C" w:rsidP="0004714C">
      <w:pPr>
        <w:pStyle w:val="pkt"/>
        <w:spacing w:before="0" w:after="0" w:line="276" w:lineRule="auto"/>
        <w:rPr>
          <w:szCs w:val="24"/>
        </w:rPr>
      </w:pPr>
    </w:p>
    <w:p w14:paraId="65B7EB7A" w14:textId="77777777" w:rsidR="00693CA5" w:rsidRDefault="00693CA5">
      <w:pPr>
        <w:widowControl w:val="0"/>
        <w:tabs>
          <w:tab w:val="left" w:pos="426"/>
        </w:tabs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bookmarkEnd w:id="0"/>
    <w:p w14:paraId="5BD181E8" w14:textId="41C8BCB4" w:rsidR="00443E85" w:rsidRPr="009812E3" w:rsidRDefault="00443E85" w:rsidP="00443E85">
      <w:pPr>
        <w:widowControl w:val="0"/>
        <w:tabs>
          <w:tab w:val="left" w:pos="426"/>
        </w:tabs>
        <w:spacing w:after="0" w:line="100" w:lineRule="atLeast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12E3">
        <w:rPr>
          <w:rFonts w:ascii="Times New Roman" w:hAnsi="Times New Roman" w:cs="Times New Roman"/>
          <w:color w:val="000000"/>
          <w:sz w:val="18"/>
          <w:szCs w:val="18"/>
          <w:u w:val="single"/>
        </w:rPr>
        <w:t>Załączniki</w:t>
      </w:r>
      <w:r w:rsidR="002B2E68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do Zapytania ofertowego</w:t>
      </w:r>
      <w:r w:rsidRPr="009812E3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13055DFA" w14:textId="77777777" w:rsidR="00443E85" w:rsidRPr="009812E3" w:rsidRDefault="00443E85" w:rsidP="00C8305B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pacing w:after="0" w:line="100" w:lineRule="atLeast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9812E3">
        <w:rPr>
          <w:rFonts w:ascii="Times New Roman" w:hAnsi="Times New Roman" w:cs="Times New Roman"/>
          <w:color w:val="000000"/>
          <w:sz w:val="18"/>
          <w:szCs w:val="18"/>
        </w:rPr>
        <w:t>Formularz ofertowy</w:t>
      </w:r>
    </w:p>
    <w:p w14:paraId="4FF2EB6E" w14:textId="77777777" w:rsidR="00443E85" w:rsidRPr="009812E3" w:rsidRDefault="00443E85" w:rsidP="00C8305B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pacing w:after="0" w:line="100" w:lineRule="atLeast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9812E3">
        <w:rPr>
          <w:rFonts w:ascii="Times New Roman" w:hAnsi="Times New Roman" w:cs="Times New Roman"/>
          <w:color w:val="000000"/>
          <w:sz w:val="18"/>
          <w:szCs w:val="18"/>
        </w:rPr>
        <w:t>Formularz cenowy</w:t>
      </w:r>
    </w:p>
    <w:p w14:paraId="353EA9DD" w14:textId="77777777" w:rsidR="00443E85" w:rsidRPr="009812E3" w:rsidRDefault="00443E85" w:rsidP="00C8305B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2E3">
        <w:rPr>
          <w:rFonts w:ascii="Times New Roman" w:hAnsi="Times New Roman" w:cs="Times New Roman"/>
          <w:color w:val="000000"/>
          <w:sz w:val="18"/>
          <w:szCs w:val="18"/>
        </w:rPr>
        <w:t>Opis przedm</w:t>
      </w:r>
      <w:r>
        <w:rPr>
          <w:rFonts w:ascii="Times New Roman" w:hAnsi="Times New Roman" w:cs="Times New Roman"/>
          <w:color w:val="000000"/>
          <w:sz w:val="18"/>
          <w:szCs w:val="18"/>
        </w:rPr>
        <w:t>iotu zamówienia</w:t>
      </w:r>
    </w:p>
    <w:p w14:paraId="40074107" w14:textId="77777777" w:rsidR="00443E85" w:rsidRPr="009962AB" w:rsidRDefault="00443E85" w:rsidP="00C8305B">
      <w:pPr>
        <w:widowControl w:val="0"/>
        <w:numPr>
          <w:ilvl w:val="0"/>
          <w:numId w:val="5"/>
        </w:numPr>
        <w:tabs>
          <w:tab w:val="left" w:pos="426"/>
        </w:tabs>
        <w:spacing w:after="0" w:line="100" w:lineRule="atLeast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9812E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Oświadczenie 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niepodleganiu wykluczeniu oraz spełnianiu warunków udziału w postępowaniu</w:t>
      </w:r>
    </w:p>
    <w:p w14:paraId="5B397A31" w14:textId="51373292" w:rsidR="00443E85" w:rsidRPr="009812E3" w:rsidRDefault="00905F55" w:rsidP="00C8305B">
      <w:pPr>
        <w:widowControl w:val="0"/>
        <w:numPr>
          <w:ilvl w:val="0"/>
          <w:numId w:val="5"/>
        </w:numPr>
        <w:tabs>
          <w:tab w:val="left" w:pos="426"/>
        </w:tabs>
        <w:spacing w:after="0" w:line="100" w:lineRule="atLeast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Projekt</w:t>
      </w:r>
      <w:r w:rsidR="00443E85">
        <w:rPr>
          <w:rFonts w:ascii="Times New Roman" w:hAnsi="Times New Roman" w:cs="Times New Roman"/>
          <w:color w:val="000000"/>
          <w:sz w:val="18"/>
          <w:szCs w:val="18"/>
        </w:rPr>
        <w:t xml:space="preserve"> umowy</w:t>
      </w:r>
    </w:p>
    <w:p w14:paraId="47117D7F" w14:textId="77777777" w:rsidR="00443E85" w:rsidRPr="009812E3" w:rsidRDefault="00443E85" w:rsidP="00C8305B">
      <w:pPr>
        <w:widowControl w:val="0"/>
        <w:numPr>
          <w:ilvl w:val="0"/>
          <w:numId w:val="5"/>
        </w:numPr>
        <w:tabs>
          <w:tab w:val="left" w:pos="426"/>
        </w:tabs>
        <w:spacing w:after="0" w:line="10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9812E3">
        <w:rPr>
          <w:rFonts w:ascii="Times New Roman" w:hAnsi="Times New Roman" w:cs="Times New Roman"/>
          <w:color w:val="000000"/>
          <w:sz w:val="18"/>
          <w:szCs w:val="18"/>
        </w:rPr>
        <w:t xml:space="preserve">Wykaz lokalizacji gabinetów lekarskich i pracowni specjalistycznych </w:t>
      </w:r>
    </w:p>
    <w:p w14:paraId="050846DC" w14:textId="77777777" w:rsidR="00443E85" w:rsidRDefault="00443E85" w:rsidP="00443E85"/>
    <w:p w14:paraId="2993119B" w14:textId="77777777" w:rsidR="00716801" w:rsidRPr="009812E3" w:rsidRDefault="00716801" w:rsidP="00443E85">
      <w:pPr>
        <w:widowControl w:val="0"/>
        <w:tabs>
          <w:tab w:val="left" w:pos="426"/>
        </w:tabs>
        <w:spacing w:after="0" w:line="10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716801" w:rsidRPr="009812E3" w:rsidSect="00B83B59">
      <w:headerReference w:type="default" r:id="rId15"/>
      <w:footerReference w:type="default" r:id="rId16"/>
      <w:type w:val="continuous"/>
      <w:pgSz w:w="11906" w:h="16838"/>
      <w:pgMar w:top="1386" w:right="1417" w:bottom="124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ECE1" w14:textId="77777777" w:rsidR="00064723" w:rsidRDefault="00064723">
      <w:pPr>
        <w:spacing w:after="0" w:line="240" w:lineRule="auto"/>
      </w:pPr>
      <w:r>
        <w:separator/>
      </w:r>
    </w:p>
  </w:endnote>
  <w:endnote w:type="continuationSeparator" w:id="0">
    <w:p w14:paraId="12FBFFDA" w14:textId="77777777" w:rsidR="00064723" w:rsidRDefault="0006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D178" w14:textId="77777777" w:rsidR="00143ECE" w:rsidRDefault="00143ECE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D770C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 w:rsidR="00CD770C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B77C4" w14:textId="77777777" w:rsidR="00064723" w:rsidRDefault="00064723">
      <w:pPr>
        <w:spacing w:after="0" w:line="240" w:lineRule="auto"/>
      </w:pPr>
      <w:r>
        <w:separator/>
      </w:r>
    </w:p>
  </w:footnote>
  <w:footnote w:type="continuationSeparator" w:id="0">
    <w:p w14:paraId="5F5E786F" w14:textId="77777777" w:rsidR="00064723" w:rsidRDefault="0006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0C1E" w14:textId="77777777" w:rsidR="00C8305B" w:rsidRDefault="00143ECE" w:rsidP="00034C3C">
    <w:pPr>
      <w:widowControl w:val="0"/>
      <w:tabs>
        <w:tab w:val="center" w:pos="4536"/>
        <w:tab w:val="right" w:pos="9072"/>
      </w:tabs>
      <w:spacing w:after="0" w:line="100" w:lineRule="atLeast"/>
      <w:jc w:val="center"/>
      <w:textAlignment w:val="baseline"/>
      <w:rPr>
        <w:rFonts w:ascii="Times New Roman" w:eastAsia="Arial Unicode MS" w:hAnsi="Times New Roman" w:cs="Times New Roman"/>
        <w:i/>
        <w:kern w:val="1"/>
        <w:sz w:val="20"/>
        <w:szCs w:val="20"/>
      </w:rPr>
    </w:pPr>
    <w:r>
      <w:rPr>
        <w:rFonts w:ascii="Times New Roman" w:eastAsia="Arial Unicode MS" w:hAnsi="Times New Roman" w:cs="Times New Roman"/>
        <w:i/>
        <w:iCs/>
        <w:kern w:val="1"/>
        <w:sz w:val="20"/>
        <w:szCs w:val="20"/>
      </w:rPr>
      <w:t>U</w:t>
    </w:r>
    <w:r w:rsidRPr="00034C3C">
      <w:rPr>
        <w:rFonts w:ascii="Times New Roman" w:eastAsia="Arial Unicode MS" w:hAnsi="Times New Roman" w:cs="Times New Roman"/>
        <w:i/>
        <w:kern w:val="1"/>
        <w:sz w:val="20"/>
        <w:szCs w:val="20"/>
      </w:rPr>
      <w:t>sług</w:t>
    </w:r>
    <w:r w:rsidR="002B65FC">
      <w:rPr>
        <w:rFonts w:ascii="Times New Roman" w:eastAsia="Arial Unicode MS" w:hAnsi="Times New Roman" w:cs="Times New Roman"/>
        <w:i/>
        <w:kern w:val="1"/>
        <w:sz w:val="20"/>
        <w:szCs w:val="20"/>
      </w:rPr>
      <w:t xml:space="preserve">i medycyny pracy dla </w:t>
    </w:r>
    <w:proofErr w:type="spellStart"/>
    <w:r w:rsidR="002B65FC">
      <w:rPr>
        <w:rFonts w:ascii="Times New Roman" w:eastAsia="Arial Unicode MS" w:hAnsi="Times New Roman" w:cs="Times New Roman"/>
        <w:i/>
        <w:kern w:val="1"/>
        <w:sz w:val="20"/>
        <w:szCs w:val="20"/>
      </w:rPr>
      <w:t>pracownikó</w:t>
    </w:r>
    <w:proofErr w:type="spellEnd"/>
    <w:r>
      <w:rPr>
        <w:rFonts w:ascii="Times New Roman" w:eastAsia="Arial Unicode MS" w:hAnsi="Times New Roman" w:cs="Times New Roman"/>
        <w:i/>
        <w:kern w:val="1"/>
        <w:sz w:val="20"/>
        <w:szCs w:val="20"/>
      </w:rPr>
      <w:t xml:space="preserve"> i stażystów</w:t>
    </w:r>
    <w:r w:rsidRPr="00034C3C">
      <w:rPr>
        <w:rFonts w:ascii="Times New Roman" w:eastAsia="Arial Unicode MS" w:hAnsi="Times New Roman" w:cs="Times New Roman"/>
        <w:i/>
        <w:kern w:val="1"/>
        <w:sz w:val="20"/>
        <w:szCs w:val="20"/>
      </w:rPr>
      <w:t xml:space="preserve"> Izby Administracji Skarbowej w Łodzi </w:t>
    </w:r>
  </w:p>
  <w:p w14:paraId="566AB384" w14:textId="3FFCB244" w:rsidR="00143ECE" w:rsidRPr="00034C3C" w:rsidRDefault="00143ECE" w:rsidP="00034C3C">
    <w:pPr>
      <w:widowControl w:val="0"/>
      <w:tabs>
        <w:tab w:val="center" w:pos="4536"/>
        <w:tab w:val="right" w:pos="9072"/>
      </w:tabs>
      <w:spacing w:after="0" w:line="100" w:lineRule="atLeast"/>
      <w:jc w:val="center"/>
      <w:textAlignment w:val="baseline"/>
      <w:rPr>
        <w:i/>
        <w:color w:val="000000"/>
        <w:sz w:val="20"/>
        <w:szCs w:val="20"/>
      </w:rPr>
    </w:pPr>
    <w:r>
      <w:rPr>
        <w:rFonts w:ascii="Times New Roman" w:eastAsia="Arial Unicode MS" w:hAnsi="Times New Roman" w:cs="Times New Roman"/>
        <w:i/>
        <w:kern w:val="1"/>
        <w:sz w:val="20"/>
        <w:szCs w:val="20"/>
      </w:rPr>
      <w:t>oraz jednostek jej podległych</w:t>
    </w:r>
  </w:p>
  <w:p w14:paraId="5675B65A" w14:textId="32691BFC" w:rsidR="00143ECE" w:rsidRPr="00034C3C" w:rsidRDefault="00F62B6B" w:rsidP="00034C3C">
    <w:pPr>
      <w:pStyle w:val="Zawartotabeli"/>
      <w:keepNext/>
      <w:spacing w:after="270" w:line="360" w:lineRule="auto"/>
      <w:jc w:val="center"/>
      <w:rPr>
        <w:bCs/>
        <w:i/>
        <w:color w:val="000000"/>
        <w:sz w:val="20"/>
        <w:szCs w:val="20"/>
      </w:rPr>
    </w:pPr>
    <w:r w:rsidRPr="00C8305B">
      <w:rPr>
        <w:bCs/>
        <w:i/>
        <w:color w:val="000000"/>
        <w:sz w:val="20"/>
        <w:szCs w:val="20"/>
      </w:rPr>
      <w:t>1001-ILZ.261</w:t>
    </w:r>
    <w:r w:rsidR="00143ECE" w:rsidRPr="00C8305B">
      <w:rPr>
        <w:bCs/>
        <w:i/>
        <w:color w:val="000000"/>
        <w:sz w:val="20"/>
        <w:szCs w:val="20"/>
      </w:rPr>
      <w:t>.</w:t>
    </w:r>
    <w:r w:rsidRPr="00C8305B">
      <w:rPr>
        <w:bCs/>
        <w:i/>
        <w:color w:val="000000"/>
        <w:sz w:val="20"/>
        <w:szCs w:val="20"/>
      </w:rPr>
      <w:t>27</w:t>
    </w:r>
    <w:r w:rsidR="00143ECE" w:rsidRPr="00C8305B">
      <w:rPr>
        <w:bCs/>
        <w:i/>
        <w:color w:val="00000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B6F2F28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4">
    <w:nsid w:val="00000006"/>
    <w:multiLevelType w:val="multilevel"/>
    <w:tmpl w:val="823233D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kern w:val="1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3640CDA"/>
    <w:name w:val="WW8Num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strike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431"/>
        </w:tabs>
        <w:ind w:left="14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1"/>
        </w:tabs>
        <w:ind w:left="17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11"/>
        </w:tabs>
        <w:ind w:left="25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1"/>
        </w:tabs>
        <w:ind w:left="28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91"/>
        </w:tabs>
        <w:ind w:left="35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1"/>
        </w:tabs>
        <w:ind w:left="3951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</w:lvl>
    <w:lvl w:ilvl="1">
      <w:start w:val="1"/>
      <w:numFmt w:val="bullet"/>
      <w:lvlText w:val="◦"/>
      <w:lvlJc w:val="left"/>
      <w:pPr>
        <w:tabs>
          <w:tab w:val="num" w:pos="782"/>
        </w:tabs>
        <w:ind w:left="7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2"/>
        </w:tabs>
        <w:ind w:left="11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2"/>
        </w:tabs>
        <w:ind w:left="18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2"/>
        </w:tabs>
        <w:ind w:left="29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olor w:val="000000"/>
        <w:kern w:val="1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kern w:val="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-1734"/>
        </w:tabs>
        <w:ind w:left="1734" w:hanging="360"/>
      </w:pPr>
      <w:rPr>
        <w:rFonts w:ascii="Times New Roman" w:eastAsia="Arial Unicode MS" w:hAnsi="Times New Roman" w:cs="Times New Roman"/>
        <w:b w:val="0"/>
        <w:bCs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1374" w:hanging="360"/>
      </w:pPr>
      <w:rPr>
        <w:rFonts w:ascii="Times New Roman" w:eastAsia="Arial Unicode MS" w:hAnsi="Times New Roman" w:cs="Times New Roman"/>
        <w:b w:val="0"/>
        <w:bCs w:val="0"/>
        <w:sz w:val="24"/>
        <w:szCs w:val="24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-1014"/>
        </w:tabs>
        <w:ind w:left="1014" w:hanging="360"/>
      </w:pPr>
      <w:rPr>
        <w:rFonts w:ascii="Times New Roman" w:eastAsia="Arial Unicode MS" w:hAnsi="Times New Roman" w:cs="Times New Roman"/>
        <w:b w:val="0"/>
        <w:bCs w:val="0"/>
        <w:sz w:val="24"/>
        <w:szCs w:val="24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-654"/>
        </w:tabs>
        <w:ind w:left="654" w:hanging="360"/>
      </w:pPr>
      <w:rPr>
        <w:rFonts w:ascii="Times New Roman" w:eastAsia="Arial Unicode MS" w:hAnsi="Times New Roman" w:cs="Times New Roman"/>
        <w:b w:val="0"/>
        <w:bCs w:val="0"/>
        <w:sz w:val="24"/>
        <w:szCs w:val="24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-294"/>
        </w:tabs>
        <w:ind w:left="294" w:hanging="360"/>
      </w:pPr>
      <w:rPr>
        <w:rFonts w:ascii="Times New Roman" w:eastAsia="Arial Unicode MS" w:hAnsi="Times New Roman" w:cs="Times New Roman"/>
        <w:b w:val="0"/>
        <w:bCs w:val="0"/>
        <w:sz w:val="24"/>
        <w:szCs w:val="24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66"/>
        </w:tabs>
        <w:ind w:left="66" w:hanging="360"/>
      </w:pPr>
      <w:rPr>
        <w:rFonts w:ascii="Times New Roman" w:eastAsia="Arial Unicode MS" w:hAnsi="Times New Roman" w:cs="Times New Roman"/>
        <w:b w:val="0"/>
        <w:bCs w:val="0"/>
        <w:sz w:val="24"/>
        <w:szCs w:val="24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  <w:rPr>
        <w:rFonts w:ascii="Times New Roman" w:eastAsia="Arial Unicode MS" w:hAnsi="Times New Roman" w:cs="Times New Roman"/>
        <w:b w:val="0"/>
        <w:bCs w:val="0"/>
        <w:sz w:val="24"/>
        <w:szCs w:val="24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/>
        <w:b w:val="0"/>
        <w:bCs w:val="0"/>
        <w:sz w:val="24"/>
        <w:szCs w:val="24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1146"/>
        </w:tabs>
        <w:ind w:left="1146" w:hanging="360"/>
      </w:pPr>
      <w:rPr>
        <w:rFonts w:ascii="Times New Roman" w:eastAsia="Arial Unicode MS" w:hAnsi="Times New Roman" w:cs="Times New Roman"/>
        <w:b w:val="0"/>
        <w:bCs w:val="0"/>
        <w:sz w:val="24"/>
        <w:szCs w:val="24"/>
        <w:lang w:eastAsia="ar-SA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6"/>
        </w:tabs>
        <w:ind w:left="706" w:hanging="360"/>
      </w:p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2"/>
        </w:tabs>
        <w:ind w:left="1502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862"/>
        </w:tabs>
        <w:ind w:left="1862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222"/>
        </w:tabs>
        <w:ind w:left="2222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82"/>
        </w:tabs>
        <w:ind w:left="2582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942"/>
        </w:tabs>
        <w:ind w:left="2942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302"/>
        </w:tabs>
        <w:ind w:left="3302" w:hanging="360"/>
      </w:pPr>
      <w:rPr>
        <w:rFonts w:ascii="Times New Roman" w:hAnsi="Times New Roman"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935"/>
        </w:tabs>
        <w:ind w:left="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5"/>
        </w:tabs>
        <w:ind w:left="1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15"/>
        </w:tabs>
        <w:ind w:left="2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5"/>
        </w:tabs>
        <w:ind w:left="2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95"/>
        </w:tabs>
        <w:ind w:left="3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5"/>
        </w:tabs>
        <w:ind w:left="3455" w:hanging="360"/>
      </w:pPr>
      <w:rPr>
        <w:rFonts w:ascii="OpenSymbol" w:hAnsi="OpenSymbol" w:cs="OpenSymbol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833422E"/>
    <w:multiLevelType w:val="multilevel"/>
    <w:tmpl w:val="417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kern w:val="1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 Unicode MS" w:hAnsi="Times New Roman" w:cs="Times New Roman"/>
        <w:b w:val="0"/>
        <w:bCs w:val="0"/>
        <w:kern w:val="1"/>
        <w:sz w:val="24"/>
        <w:szCs w:val="24"/>
        <w:lang w:eastAsia="en-US"/>
      </w:rPr>
    </w:lvl>
  </w:abstractNum>
  <w:abstractNum w:abstractNumId="30">
    <w:nsid w:val="0C664959"/>
    <w:multiLevelType w:val="hybridMultilevel"/>
    <w:tmpl w:val="39586748"/>
    <w:lvl w:ilvl="0" w:tplc="8E60A12A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895EDA"/>
    <w:multiLevelType w:val="hybridMultilevel"/>
    <w:tmpl w:val="02A27A00"/>
    <w:lvl w:ilvl="0" w:tplc="B8449DC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1E723127"/>
    <w:multiLevelType w:val="multilevel"/>
    <w:tmpl w:val="6DBE77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23357071"/>
    <w:multiLevelType w:val="hybridMultilevel"/>
    <w:tmpl w:val="91E8D732"/>
    <w:lvl w:ilvl="0" w:tplc="1682CF7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1D0F4C"/>
    <w:multiLevelType w:val="hybridMultilevel"/>
    <w:tmpl w:val="7ED67436"/>
    <w:lvl w:ilvl="0" w:tplc="B5CE3E9E">
      <w:start w:val="1"/>
      <w:numFmt w:val="decimal"/>
      <w:lvlText w:val="%1."/>
      <w:lvlJc w:val="left"/>
      <w:pPr>
        <w:tabs>
          <w:tab w:val="num" w:pos="3452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FD041870">
      <w:start w:val="1"/>
      <w:numFmt w:val="decimal"/>
      <w:lvlText w:val="%2."/>
      <w:lvlJc w:val="left"/>
      <w:pPr>
        <w:tabs>
          <w:tab w:val="num" w:pos="4532"/>
        </w:tabs>
        <w:ind w:left="1437" w:hanging="357"/>
      </w:pPr>
      <w:rPr>
        <w:rFonts w:hint="default"/>
      </w:rPr>
    </w:lvl>
    <w:lvl w:ilvl="2" w:tplc="8610B5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5036C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C97245"/>
    <w:multiLevelType w:val="hybridMultilevel"/>
    <w:tmpl w:val="7D801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1A66E05"/>
    <w:multiLevelType w:val="hybridMultilevel"/>
    <w:tmpl w:val="E730A91E"/>
    <w:name w:val="WW8Num62"/>
    <w:lvl w:ilvl="0" w:tplc="2ED4FA7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E3164"/>
    <w:multiLevelType w:val="hybridMultilevel"/>
    <w:tmpl w:val="57084440"/>
    <w:lvl w:ilvl="0" w:tplc="DB108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C72557"/>
    <w:multiLevelType w:val="hybridMultilevel"/>
    <w:tmpl w:val="5C9E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D5DE8"/>
    <w:multiLevelType w:val="multilevel"/>
    <w:tmpl w:val="12A247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bCs/>
        <w:sz w:val="24"/>
        <w:szCs w:val="24"/>
      </w:rPr>
    </w:lvl>
    <w:lvl w:ilvl="2">
      <w:start w:val="1"/>
      <w:numFmt w:val="decimal"/>
      <w:pStyle w:val="2SIWZ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5DAE1BBE"/>
    <w:multiLevelType w:val="hybridMultilevel"/>
    <w:tmpl w:val="DCF42814"/>
    <w:name w:val="WW8Num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8A101B"/>
    <w:multiLevelType w:val="multilevel"/>
    <w:tmpl w:val="53B4A92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43">
    <w:nsid w:val="6A243EAA"/>
    <w:multiLevelType w:val="hybridMultilevel"/>
    <w:tmpl w:val="6F3CE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B2BAD"/>
    <w:multiLevelType w:val="hybridMultilevel"/>
    <w:tmpl w:val="7A127BBC"/>
    <w:lvl w:ilvl="0" w:tplc="4BE290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068AA"/>
    <w:multiLevelType w:val="hybridMultilevel"/>
    <w:tmpl w:val="25523B3E"/>
    <w:lvl w:ilvl="0" w:tplc="2E9EB8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240CF1"/>
    <w:multiLevelType w:val="hybridMultilevel"/>
    <w:tmpl w:val="4B80F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D39C3"/>
    <w:multiLevelType w:val="hybridMultilevel"/>
    <w:tmpl w:val="FB6AC15C"/>
    <w:lvl w:ilvl="0" w:tplc="6894518C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4"/>
  </w:num>
  <w:num w:numId="4">
    <w:abstractNumId w:val="28"/>
  </w:num>
  <w:num w:numId="5">
    <w:abstractNumId w:val="39"/>
  </w:num>
  <w:num w:numId="6">
    <w:abstractNumId w:val="36"/>
  </w:num>
  <w:num w:numId="7">
    <w:abstractNumId w:val="30"/>
  </w:num>
  <w:num w:numId="8">
    <w:abstractNumId w:val="43"/>
  </w:num>
  <w:num w:numId="9">
    <w:abstractNumId w:val="47"/>
  </w:num>
  <w:num w:numId="10">
    <w:abstractNumId w:val="33"/>
  </w:num>
  <w:num w:numId="11">
    <w:abstractNumId w:val="45"/>
  </w:num>
  <w:num w:numId="12">
    <w:abstractNumId w:val="31"/>
  </w:num>
  <w:num w:numId="13">
    <w:abstractNumId w:val="38"/>
  </w:num>
  <w:num w:numId="14">
    <w:abstractNumId w:val="42"/>
  </w:num>
  <w:num w:numId="15">
    <w:abstractNumId w:val="40"/>
  </w:num>
  <w:num w:numId="16">
    <w:abstractNumId w:val="32"/>
  </w:num>
  <w:num w:numId="17">
    <w:abstractNumId w:val="35"/>
  </w:num>
  <w:num w:numId="18">
    <w:abstractNumId w:val="46"/>
  </w:num>
  <w:num w:numId="19">
    <w:abstractNumId w:val="44"/>
  </w:num>
  <w:num w:numId="2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9B"/>
    <w:rsid w:val="00007252"/>
    <w:rsid w:val="0002028E"/>
    <w:rsid w:val="00020DA4"/>
    <w:rsid w:val="00021084"/>
    <w:rsid w:val="0002544A"/>
    <w:rsid w:val="00027832"/>
    <w:rsid w:val="000316D1"/>
    <w:rsid w:val="00033523"/>
    <w:rsid w:val="00034C3C"/>
    <w:rsid w:val="00037448"/>
    <w:rsid w:val="00041929"/>
    <w:rsid w:val="00041ABA"/>
    <w:rsid w:val="00043227"/>
    <w:rsid w:val="00043F16"/>
    <w:rsid w:val="000445A8"/>
    <w:rsid w:val="0004714C"/>
    <w:rsid w:val="000503F3"/>
    <w:rsid w:val="00052D60"/>
    <w:rsid w:val="00054377"/>
    <w:rsid w:val="00063907"/>
    <w:rsid w:val="00063D69"/>
    <w:rsid w:val="00064723"/>
    <w:rsid w:val="000673B3"/>
    <w:rsid w:val="00073A71"/>
    <w:rsid w:val="000767F4"/>
    <w:rsid w:val="00077E8E"/>
    <w:rsid w:val="00081AC4"/>
    <w:rsid w:val="000831BB"/>
    <w:rsid w:val="00086F5B"/>
    <w:rsid w:val="000871F3"/>
    <w:rsid w:val="00087C6F"/>
    <w:rsid w:val="000B2CEA"/>
    <w:rsid w:val="000B7EAC"/>
    <w:rsid w:val="000C01D3"/>
    <w:rsid w:val="000C2E1B"/>
    <w:rsid w:val="000C47BE"/>
    <w:rsid w:val="000C6C0F"/>
    <w:rsid w:val="000D06A8"/>
    <w:rsid w:val="000D435D"/>
    <w:rsid w:val="000D4DDD"/>
    <w:rsid w:val="000D5DAB"/>
    <w:rsid w:val="000E02A1"/>
    <w:rsid w:val="000E0705"/>
    <w:rsid w:val="000E621A"/>
    <w:rsid w:val="000E6490"/>
    <w:rsid w:val="000E6CED"/>
    <w:rsid w:val="000F0DDC"/>
    <w:rsid w:val="000F191E"/>
    <w:rsid w:val="00102AA5"/>
    <w:rsid w:val="00107039"/>
    <w:rsid w:val="0011075D"/>
    <w:rsid w:val="00110D5F"/>
    <w:rsid w:val="0011296A"/>
    <w:rsid w:val="001148E8"/>
    <w:rsid w:val="0011575F"/>
    <w:rsid w:val="00120AA0"/>
    <w:rsid w:val="0012204A"/>
    <w:rsid w:val="00125C75"/>
    <w:rsid w:val="00137458"/>
    <w:rsid w:val="0014329E"/>
    <w:rsid w:val="001436F1"/>
    <w:rsid w:val="00143ECE"/>
    <w:rsid w:val="00145935"/>
    <w:rsid w:val="001530E0"/>
    <w:rsid w:val="0015650E"/>
    <w:rsid w:val="0015760D"/>
    <w:rsid w:val="0016026C"/>
    <w:rsid w:val="00163EEC"/>
    <w:rsid w:val="001650EB"/>
    <w:rsid w:val="0016559C"/>
    <w:rsid w:val="00172589"/>
    <w:rsid w:val="0017345B"/>
    <w:rsid w:val="00174B74"/>
    <w:rsid w:val="00174F77"/>
    <w:rsid w:val="0017774D"/>
    <w:rsid w:val="00180CBB"/>
    <w:rsid w:val="0018147C"/>
    <w:rsid w:val="00183EA4"/>
    <w:rsid w:val="001924DA"/>
    <w:rsid w:val="00194A4E"/>
    <w:rsid w:val="00196400"/>
    <w:rsid w:val="00197113"/>
    <w:rsid w:val="001B3C19"/>
    <w:rsid w:val="001B6229"/>
    <w:rsid w:val="001B76DC"/>
    <w:rsid w:val="001C05A4"/>
    <w:rsid w:val="001C4E9C"/>
    <w:rsid w:val="001D03B6"/>
    <w:rsid w:val="001D2B42"/>
    <w:rsid w:val="001E1004"/>
    <w:rsid w:val="001E20DF"/>
    <w:rsid w:val="001E4662"/>
    <w:rsid w:val="001F096D"/>
    <w:rsid w:val="001F1E1B"/>
    <w:rsid w:val="00201251"/>
    <w:rsid w:val="002031E4"/>
    <w:rsid w:val="00204B70"/>
    <w:rsid w:val="00204DFD"/>
    <w:rsid w:val="002077E0"/>
    <w:rsid w:val="00214A97"/>
    <w:rsid w:val="00223C19"/>
    <w:rsid w:val="002245EE"/>
    <w:rsid w:val="0022677A"/>
    <w:rsid w:val="0022721B"/>
    <w:rsid w:val="00235F04"/>
    <w:rsid w:val="002407CD"/>
    <w:rsid w:val="00246073"/>
    <w:rsid w:val="00246481"/>
    <w:rsid w:val="00250329"/>
    <w:rsid w:val="00251302"/>
    <w:rsid w:val="00251478"/>
    <w:rsid w:val="00252692"/>
    <w:rsid w:val="00255F04"/>
    <w:rsid w:val="0025717B"/>
    <w:rsid w:val="00273B64"/>
    <w:rsid w:val="0028324D"/>
    <w:rsid w:val="0029012B"/>
    <w:rsid w:val="00291DBF"/>
    <w:rsid w:val="00297804"/>
    <w:rsid w:val="002A0695"/>
    <w:rsid w:val="002A3952"/>
    <w:rsid w:val="002A44C0"/>
    <w:rsid w:val="002A461D"/>
    <w:rsid w:val="002A4634"/>
    <w:rsid w:val="002A493A"/>
    <w:rsid w:val="002A5A63"/>
    <w:rsid w:val="002A6F4E"/>
    <w:rsid w:val="002B2E68"/>
    <w:rsid w:val="002B5184"/>
    <w:rsid w:val="002B65FC"/>
    <w:rsid w:val="002B6DBE"/>
    <w:rsid w:val="002B7C78"/>
    <w:rsid w:val="002B7EDF"/>
    <w:rsid w:val="002C0C65"/>
    <w:rsid w:val="002D5E98"/>
    <w:rsid w:val="002D5FE0"/>
    <w:rsid w:val="002E10B4"/>
    <w:rsid w:val="002F40FC"/>
    <w:rsid w:val="002F6678"/>
    <w:rsid w:val="00300DCC"/>
    <w:rsid w:val="00301500"/>
    <w:rsid w:val="00301BBA"/>
    <w:rsid w:val="00303754"/>
    <w:rsid w:val="0030389C"/>
    <w:rsid w:val="00305B64"/>
    <w:rsid w:val="00306B2E"/>
    <w:rsid w:val="00307D02"/>
    <w:rsid w:val="0031258F"/>
    <w:rsid w:val="00313576"/>
    <w:rsid w:val="0031438F"/>
    <w:rsid w:val="0032480D"/>
    <w:rsid w:val="00341956"/>
    <w:rsid w:val="00343421"/>
    <w:rsid w:val="00343564"/>
    <w:rsid w:val="003468A3"/>
    <w:rsid w:val="003470E3"/>
    <w:rsid w:val="00351723"/>
    <w:rsid w:val="00353023"/>
    <w:rsid w:val="00360841"/>
    <w:rsid w:val="00366D6C"/>
    <w:rsid w:val="00371EE9"/>
    <w:rsid w:val="0037682C"/>
    <w:rsid w:val="00383201"/>
    <w:rsid w:val="00384912"/>
    <w:rsid w:val="0039139C"/>
    <w:rsid w:val="003935A9"/>
    <w:rsid w:val="003943A4"/>
    <w:rsid w:val="003A0482"/>
    <w:rsid w:val="003A3B37"/>
    <w:rsid w:val="003A66A7"/>
    <w:rsid w:val="003A76AC"/>
    <w:rsid w:val="003B121F"/>
    <w:rsid w:val="003B1E3B"/>
    <w:rsid w:val="003B6DD3"/>
    <w:rsid w:val="003C17CA"/>
    <w:rsid w:val="003C26FA"/>
    <w:rsid w:val="003C277B"/>
    <w:rsid w:val="003C62CB"/>
    <w:rsid w:val="003D18CB"/>
    <w:rsid w:val="003D4A05"/>
    <w:rsid w:val="003D55E8"/>
    <w:rsid w:val="003D5C3C"/>
    <w:rsid w:val="003E4018"/>
    <w:rsid w:val="003E4605"/>
    <w:rsid w:val="003E5911"/>
    <w:rsid w:val="003F4E36"/>
    <w:rsid w:val="003F5C37"/>
    <w:rsid w:val="003F79CD"/>
    <w:rsid w:val="00403AB3"/>
    <w:rsid w:val="004074F5"/>
    <w:rsid w:val="00410FE6"/>
    <w:rsid w:val="004136E3"/>
    <w:rsid w:val="00415954"/>
    <w:rsid w:val="00415A43"/>
    <w:rsid w:val="00416E54"/>
    <w:rsid w:val="00423ADF"/>
    <w:rsid w:val="004260CA"/>
    <w:rsid w:val="00426465"/>
    <w:rsid w:val="00435071"/>
    <w:rsid w:val="00436B91"/>
    <w:rsid w:val="00437DCA"/>
    <w:rsid w:val="00440070"/>
    <w:rsid w:val="00441A20"/>
    <w:rsid w:val="004425FD"/>
    <w:rsid w:val="00443E5D"/>
    <w:rsid w:val="00443E85"/>
    <w:rsid w:val="00447348"/>
    <w:rsid w:val="0044759A"/>
    <w:rsid w:val="00447722"/>
    <w:rsid w:val="00450E6B"/>
    <w:rsid w:val="00452787"/>
    <w:rsid w:val="00464C4F"/>
    <w:rsid w:val="00465B7B"/>
    <w:rsid w:val="004661DD"/>
    <w:rsid w:val="00466C33"/>
    <w:rsid w:val="004670AA"/>
    <w:rsid w:val="004671A7"/>
    <w:rsid w:val="00470406"/>
    <w:rsid w:val="00470CE9"/>
    <w:rsid w:val="004718E6"/>
    <w:rsid w:val="004731D8"/>
    <w:rsid w:val="0047360B"/>
    <w:rsid w:val="0047389A"/>
    <w:rsid w:val="00473BEB"/>
    <w:rsid w:val="00474FA5"/>
    <w:rsid w:val="004760CD"/>
    <w:rsid w:val="00476B44"/>
    <w:rsid w:val="004802FF"/>
    <w:rsid w:val="004911D7"/>
    <w:rsid w:val="004A43B3"/>
    <w:rsid w:val="004A6068"/>
    <w:rsid w:val="004B2719"/>
    <w:rsid w:val="004B75A4"/>
    <w:rsid w:val="004C0267"/>
    <w:rsid w:val="004C065C"/>
    <w:rsid w:val="004C7806"/>
    <w:rsid w:val="004D0609"/>
    <w:rsid w:val="004D2F1C"/>
    <w:rsid w:val="004D3799"/>
    <w:rsid w:val="004D530E"/>
    <w:rsid w:val="004D600F"/>
    <w:rsid w:val="004E2EB6"/>
    <w:rsid w:val="004E5B27"/>
    <w:rsid w:val="004E7C65"/>
    <w:rsid w:val="004F5474"/>
    <w:rsid w:val="004F7553"/>
    <w:rsid w:val="00502CBB"/>
    <w:rsid w:val="005074E1"/>
    <w:rsid w:val="00514152"/>
    <w:rsid w:val="00517D5B"/>
    <w:rsid w:val="0052468C"/>
    <w:rsid w:val="005248C2"/>
    <w:rsid w:val="005348FA"/>
    <w:rsid w:val="0053510D"/>
    <w:rsid w:val="005367E0"/>
    <w:rsid w:val="00543D75"/>
    <w:rsid w:val="00550FE5"/>
    <w:rsid w:val="00552F65"/>
    <w:rsid w:val="005533C7"/>
    <w:rsid w:val="00553648"/>
    <w:rsid w:val="00553DB7"/>
    <w:rsid w:val="005616AD"/>
    <w:rsid w:val="00561FCA"/>
    <w:rsid w:val="005704C5"/>
    <w:rsid w:val="00570936"/>
    <w:rsid w:val="00572A31"/>
    <w:rsid w:val="00574AE0"/>
    <w:rsid w:val="00577022"/>
    <w:rsid w:val="00577B8D"/>
    <w:rsid w:val="00585E51"/>
    <w:rsid w:val="00585FA1"/>
    <w:rsid w:val="00586583"/>
    <w:rsid w:val="005903DD"/>
    <w:rsid w:val="0059262F"/>
    <w:rsid w:val="005928DC"/>
    <w:rsid w:val="00592FC0"/>
    <w:rsid w:val="00594525"/>
    <w:rsid w:val="005965B4"/>
    <w:rsid w:val="00596975"/>
    <w:rsid w:val="005A1F8C"/>
    <w:rsid w:val="005A2066"/>
    <w:rsid w:val="005B03A4"/>
    <w:rsid w:val="005B3FCF"/>
    <w:rsid w:val="005B566D"/>
    <w:rsid w:val="005B7791"/>
    <w:rsid w:val="005C374F"/>
    <w:rsid w:val="005C6C46"/>
    <w:rsid w:val="005D04A5"/>
    <w:rsid w:val="005D1A51"/>
    <w:rsid w:val="005D4DFA"/>
    <w:rsid w:val="005D51E0"/>
    <w:rsid w:val="005D7EAB"/>
    <w:rsid w:val="005E3192"/>
    <w:rsid w:val="005F1C69"/>
    <w:rsid w:val="005F27F5"/>
    <w:rsid w:val="005F2F44"/>
    <w:rsid w:val="005F5C32"/>
    <w:rsid w:val="005F6B1C"/>
    <w:rsid w:val="00602D0E"/>
    <w:rsid w:val="00610954"/>
    <w:rsid w:val="00610FCE"/>
    <w:rsid w:val="00611F29"/>
    <w:rsid w:val="00615A40"/>
    <w:rsid w:val="0061764E"/>
    <w:rsid w:val="00617DC2"/>
    <w:rsid w:val="006210A6"/>
    <w:rsid w:val="006263CF"/>
    <w:rsid w:val="006269ED"/>
    <w:rsid w:val="00627531"/>
    <w:rsid w:val="0063231D"/>
    <w:rsid w:val="00634063"/>
    <w:rsid w:val="00641DA6"/>
    <w:rsid w:val="00642C86"/>
    <w:rsid w:val="0064393D"/>
    <w:rsid w:val="00644B1E"/>
    <w:rsid w:val="00650B50"/>
    <w:rsid w:val="006611A6"/>
    <w:rsid w:val="006617A3"/>
    <w:rsid w:val="00664F9E"/>
    <w:rsid w:val="00676BC3"/>
    <w:rsid w:val="00677F1E"/>
    <w:rsid w:val="006817C5"/>
    <w:rsid w:val="00685ECB"/>
    <w:rsid w:val="00686FD3"/>
    <w:rsid w:val="00687E6A"/>
    <w:rsid w:val="00693CA5"/>
    <w:rsid w:val="00695B64"/>
    <w:rsid w:val="006A16A8"/>
    <w:rsid w:val="006A7864"/>
    <w:rsid w:val="006A790F"/>
    <w:rsid w:val="006B1998"/>
    <w:rsid w:val="006B4B89"/>
    <w:rsid w:val="006C06B6"/>
    <w:rsid w:val="006C0EAA"/>
    <w:rsid w:val="006C6ACC"/>
    <w:rsid w:val="006C6DFC"/>
    <w:rsid w:val="006D12AE"/>
    <w:rsid w:val="006E60B6"/>
    <w:rsid w:val="006E7BDC"/>
    <w:rsid w:val="006F2C34"/>
    <w:rsid w:val="006F70DA"/>
    <w:rsid w:val="00701873"/>
    <w:rsid w:val="00703B6A"/>
    <w:rsid w:val="0070484E"/>
    <w:rsid w:val="00711D77"/>
    <w:rsid w:val="007144A1"/>
    <w:rsid w:val="00716801"/>
    <w:rsid w:val="007176FD"/>
    <w:rsid w:val="00720E20"/>
    <w:rsid w:val="007271B7"/>
    <w:rsid w:val="007274EE"/>
    <w:rsid w:val="00732D6C"/>
    <w:rsid w:val="0073491E"/>
    <w:rsid w:val="00734F48"/>
    <w:rsid w:val="0073730B"/>
    <w:rsid w:val="0074300A"/>
    <w:rsid w:val="00743AB1"/>
    <w:rsid w:val="00744329"/>
    <w:rsid w:val="00744A83"/>
    <w:rsid w:val="00747BFC"/>
    <w:rsid w:val="00750127"/>
    <w:rsid w:val="00755611"/>
    <w:rsid w:val="00756701"/>
    <w:rsid w:val="007568C1"/>
    <w:rsid w:val="0075763D"/>
    <w:rsid w:val="00761965"/>
    <w:rsid w:val="00764CDD"/>
    <w:rsid w:val="007651C0"/>
    <w:rsid w:val="00773F8D"/>
    <w:rsid w:val="00780D8C"/>
    <w:rsid w:val="00780DB3"/>
    <w:rsid w:val="00780E6C"/>
    <w:rsid w:val="00781D48"/>
    <w:rsid w:val="00782DC5"/>
    <w:rsid w:val="00783ED4"/>
    <w:rsid w:val="007877F2"/>
    <w:rsid w:val="007908F0"/>
    <w:rsid w:val="0079396C"/>
    <w:rsid w:val="00793977"/>
    <w:rsid w:val="007A1E22"/>
    <w:rsid w:val="007A3501"/>
    <w:rsid w:val="007A7FE1"/>
    <w:rsid w:val="007B0562"/>
    <w:rsid w:val="007B40ED"/>
    <w:rsid w:val="007C2EF9"/>
    <w:rsid w:val="007C39A1"/>
    <w:rsid w:val="007C3D07"/>
    <w:rsid w:val="007C41CA"/>
    <w:rsid w:val="007C544C"/>
    <w:rsid w:val="007C58F4"/>
    <w:rsid w:val="007C7BBB"/>
    <w:rsid w:val="007D4DD4"/>
    <w:rsid w:val="007E3864"/>
    <w:rsid w:val="00801575"/>
    <w:rsid w:val="00805681"/>
    <w:rsid w:val="0080572E"/>
    <w:rsid w:val="00805DC9"/>
    <w:rsid w:val="00817901"/>
    <w:rsid w:val="00817D8E"/>
    <w:rsid w:val="008202AF"/>
    <w:rsid w:val="008229A1"/>
    <w:rsid w:val="00837E6F"/>
    <w:rsid w:val="00842BA4"/>
    <w:rsid w:val="00844316"/>
    <w:rsid w:val="00846BFE"/>
    <w:rsid w:val="008503B3"/>
    <w:rsid w:val="008517B2"/>
    <w:rsid w:val="00853CB5"/>
    <w:rsid w:val="00856E64"/>
    <w:rsid w:val="00867A03"/>
    <w:rsid w:val="00872F7E"/>
    <w:rsid w:val="00875D9F"/>
    <w:rsid w:val="00877303"/>
    <w:rsid w:val="00884CA5"/>
    <w:rsid w:val="00894C7F"/>
    <w:rsid w:val="008A72E0"/>
    <w:rsid w:val="008A787F"/>
    <w:rsid w:val="008B055F"/>
    <w:rsid w:val="008B4357"/>
    <w:rsid w:val="008B46BB"/>
    <w:rsid w:val="008B5846"/>
    <w:rsid w:val="008B739A"/>
    <w:rsid w:val="008C056B"/>
    <w:rsid w:val="008C0C33"/>
    <w:rsid w:val="008C1ECF"/>
    <w:rsid w:val="008C566E"/>
    <w:rsid w:val="008E1C96"/>
    <w:rsid w:val="008E5158"/>
    <w:rsid w:val="008E6FC4"/>
    <w:rsid w:val="008F009D"/>
    <w:rsid w:val="008F4D57"/>
    <w:rsid w:val="00900B47"/>
    <w:rsid w:val="009016B5"/>
    <w:rsid w:val="00901FD2"/>
    <w:rsid w:val="00902254"/>
    <w:rsid w:val="009034F4"/>
    <w:rsid w:val="009037DF"/>
    <w:rsid w:val="00903A01"/>
    <w:rsid w:val="00905ED6"/>
    <w:rsid w:val="00905F55"/>
    <w:rsid w:val="00906E6B"/>
    <w:rsid w:val="0091143B"/>
    <w:rsid w:val="009137C5"/>
    <w:rsid w:val="00915D9E"/>
    <w:rsid w:val="00916643"/>
    <w:rsid w:val="00921D55"/>
    <w:rsid w:val="00923652"/>
    <w:rsid w:val="00925DE0"/>
    <w:rsid w:val="00927788"/>
    <w:rsid w:val="00937A50"/>
    <w:rsid w:val="00940FBB"/>
    <w:rsid w:val="009420F9"/>
    <w:rsid w:val="009428AD"/>
    <w:rsid w:val="00942F42"/>
    <w:rsid w:val="00944B2E"/>
    <w:rsid w:val="00946106"/>
    <w:rsid w:val="00950F77"/>
    <w:rsid w:val="0095159D"/>
    <w:rsid w:val="00954E01"/>
    <w:rsid w:val="00960BDE"/>
    <w:rsid w:val="009635E4"/>
    <w:rsid w:val="00972849"/>
    <w:rsid w:val="0097294C"/>
    <w:rsid w:val="009775E0"/>
    <w:rsid w:val="00977AD0"/>
    <w:rsid w:val="00980862"/>
    <w:rsid w:val="009812E3"/>
    <w:rsid w:val="0099063F"/>
    <w:rsid w:val="00994D1C"/>
    <w:rsid w:val="00996996"/>
    <w:rsid w:val="00996A71"/>
    <w:rsid w:val="009A1A4C"/>
    <w:rsid w:val="009B0121"/>
    <w:rsid w:val="009B2AA1"/>
    <w:rsid w:val="009B2BEE"/>
    <w:rsid w:val="009C1335"/>
    <w:rsid w:val="009D4176"/>
    <w:rsid w:val="009D686F"/>
    <w:rsid w:val="009E019D"/>
    <w:rsid w:val="009E20AA"/>
    <w:rsid w:val="009E3827"/>
    <w:rsid w:val="009E498C"/>
    <w:rsid w:val="009E6507"/>
    <w:rsid w:val="009E6A8A"/>
    <w:rsid w:val="009F3D41"/>
    <w:rsid w:val="009F4D24"/>
    <w:rsid w:val="00A02D23"/>
    <w:rsid w:val="00A02DA9"/>
    <w:rsid w:val="00A04DBE"/>
    <w:rsid w:val="00A05253"/>
    <w:rsid w:val="00A06F53"/>
    <w:rsid w:val="00A10EC1"/>
    <w:rsid w:val="00A119CB"/>
    <w:rsid w:val="00A204EC"/>
    <w:rsid w:val="00A21179"/>
    <w:rsid w:val="00A31CC3"/>
    <w:rsid w:val="00A31F69"/>
    <w:rsid w:val="00A36E0D"/>
    <w:rsid w:val="00A41133"/>
    <w:rsid w:val="00A5307C"/>
    <w:rsid w:val="00A5415C"/>
    <w:rsid w:val="00A5437B"/>
    <w:rsid w:val="00A55B94"/>
    <w:rsid w:val="00A56583"/>
    <w:rsid w:val="00A63486"/>
    <w:rsid w:val="00A63EDE"/>
    <w:rsid w:val="00A64D1C"/>
    <w:rsid w:val="00A803DF"/>
    <w:rsid w:val="00A830B2"/>
    <w:rsid w:val="00A87290"/>
    <w:rsid w:val="00A936F6"/>
    <w:rsid w:val="00AA02BB"/>
    <w:rsid w:val="00AA2CC2"/>
    <w:rsid w:val="00AA32DC"/>
    <w:rsid w:val="00AA7D79"/>
    <w:rsid w:val="00AB2B10"/>
    <w:rsid w:val="00AB5F9E"/>
    <w:rsid w:val="00AB6E4C"/>
    <w:rsid w:val="00AC1041"/>
    <w:rsid w:val="00AC1CF4"/>
    <w:rsid w:val="00AC5506"/>
    <w:rsid w:val="00AC7066"/>
    <w:rsid w:val="00AD0DBD"/>
    <w:rsid w:val="00AD2BD2"/>
    <w:rsid w:val="00AD46DE"/>
    <w:rsid w:val="00AD7A91"/>
    <w:rsid w:val="00AD7D01"/>
    <w:rsid w:val="00AE0117"/>
    <w:rsid w:val="00AE1969"/>
    <w:rsid w:val="00AE3BA6"/>
    <w:rsid w:val="00AE4077"/>
    <w:rsid w:val="00AE686C"/>
    <w:rsid w:val="00AF3AB8"/>
    <w:rsid w:val="00B0106C"/>
    <w:rsid w:val="00B10F54"/>
    <w:rsid w:val="00B1219E"/>
    <w:rsid w:val="00B16B71"/>
    <w:rsid w:val="00B2225C"/>
    <w:rsid w:val="00B23C2B"/>
    <w:rsid w:val="00B25613"/>
    <w:rsid w:val="00B256D9"/>
    <w:rsid w:val="00B25871"/>
    <w:rsid w:val="00B30B7F"/>
    <w:rsid w:val="00B33972"/>
    <w:rsid w:val="00B34EA5"/>
    <w:rsid w:val="00B3615C"/>
    <w:rsid w:val="00B3769B"/>
    <w:rsid w:val="00B3781A"/>
    <w:rsid w:val="00B4193D"/>
    <w:rsid w:val="00B4199B"/>
    <w:rsid w:val="00B43F73"/>
    <w:rsid w:val="00B46B4C"/>
    <w:rsid w:val="00B46F50"/>
    <w:rsid w:val="00B47CA8"/>
    <w:rsid w:val="00B503CD"/>
    <w:rsid w:val="00B50C67"/>
    <w:rsid w:val="00B51546"/>
    <w:rsid w:val="00B549C3"/>
    <w:rsid w:val="00B56EBF"/>
    <w:rsid w:val="00B60EA1"/>
    <w:rsid w:val="00B618AB"/>
    <w:rsid w:val="00B66799"/>
    <w:rsid w:val="00B713AB"/>
    <w:rsid w:val="00B73CF3"/>
    <w:rsid w:val="00B80F23"/>
    <w:rsid w:val="00B820CD"/>
    <w:rsid w:val="00B825F0"/>
    <w:rsid w:val="00B83B59"/>
    <w:rsid w:val="00B900E0"/>
    <w:rsid w:val="00B92027"/>
    <w:rsid w:val="00B9481D"/>
    <w:rsid w:val="00B96AAA"/>
    <w:rsid w:val="00BA0A2C"/>
    <w:rsid w:val="00BA320C"/>
    <w:rsid w:val="00BA4DB1"/>
    <w:rsid w:val="00BA54CB"/>
    <w:rsid w:val="00BB4685"/>
    <w:rsid w:val="00BC26A4"/>
    <w:rsid w:val="00BD46C1"/>
    <w:rsid w:val="00BD4A4E"/>
    <w:rsid w:val="00BD657E"/>
    <w:rsid w:val="00BE033A"/>
    <w:rsid w:val="00BE26BE"/>
    <w:rsid w:val="00BE435D"/>
    <w:rsid w:val="00BF0CF8"/>
    <w:rsid w:val="00BF1B34"/>
    <w:rsid w:val="00BF67D7"/>
    <w:rsid w:val="00BF75DE"/>
    <w:rsid w:val="00BF797F"/>
    <w:rsid w:val="00C00AB5"/>
    <w:rsid w:val="00C00D2C"/>
    <w:rsid w:val="00C01479"/>
    <w:rsid w:val="00C06F48"/>
    <w:rsid w:val="00C1297E"/>
    <w:rsid w:val="00C14A83"/>
    <w:rsid w:val="00C15846"/>
    <w:rsid w:val="00C1775F"/>
    <w:rsid w:val="00C20388"/>
    <w:rsid w:val="00C27D36"/>
    <w:rsid w:val="00C3137C"/>
    <w:rsid w:val="00C34A48"/>
    <w:rsid w:val="00C34CE1"/>
    <w:rsid w:val="00C54C04"/>
    <w:rsid w:val="00C5578D"/>
    <w:rsid w:val="00C64A85"/>
    <w:rsid w:val="00C65775"/>
    <w:rsid w:val="00C75252"/>
    <w:rsid w:val="00C8305B"/>
    <w:rsid w:val="00C90DF7"/>
    <w:rsid w:val="00C91594"/>
    <w:rsid w:val="00C9501F"/>
    <w:rsid w:val="00C95840"/>
    <w:rsid w:val="00CA0CCC"/>
    <w:rsid w:val="00CA1B06"/>
    <w:rsid w:val="00CA2CA0"/>
    <w:rsid w:val="00CB42CC"/>
    <w:rsid w:val="00CB46E9"/>
    <w:rsid w:val="00CB5A43"/>
    <w:rsid w:val="00CB644F"/>
    <w:rsid w:val="00CB6AB0"/>
    <w:rsid w:val="00CC1416"/>
    <w:rsid w:val="00CC4248"/>
    <w:rsid w:val="00CC5EC7"/>
    <w:rsid w:val="00CC66EA"/>
    <w:rsid w:val="00CC7724"/>
    <w:rsid w:val="00CD1460"/>
    <w:rsid w:val="00CD3C0E"/>
    <w:rsid w:val="00CD6AD7"/>
    <w:rsid w:val="00CD770C"/>
    <w:rsid w:val="00CF198D"/>
    <w:rsid w:val="00CF2BDA"/>
    <w:rsid w:val="00CF3717"/>
    <w:rsid w:val="00D0285F"/>
    <w:rsid w:val="00D0302B"/>
    <w:rsid w:val="00D0307E"/>
    <w:rsid w:val="00D11CF4"/>
    <w:rsid w:val="00D12D72"/>
    <w:rsid w:val="00D13AE0"/>
    <w:rsid w:val="00D150D2"/>
    <w:rsid w:val="00D238D6"/>
    <w:rsid w:val="00D27E4B"/>
    <w:rsid w:val="00D27F29"/>
    <w:rsid w:val="00D30E29"/>
    <w:rsid w:val="00D311FC"/>
    <w:rsid w:val="00D37202"/>
    <w:rsid w:val="00D379B2"/>
    <w:rsid w:val="00D56307"/>
    <w:rsid w:val="00D56E94"/>
    <w:rsid w:val="00D620D9"/>
    <w:rsid w:val="00D6464F"/>
    <w:rsid w:val="00D647EB"/>
    <w:rsid w:val="00D7064D"/>
    <w:rsid w:val="00D73D1D"/>
    <w:rsid w:val="00D740D4"/>
    <w:rsid w:val="00D744C9"/>
    <w:rsid w:val="00D77322"/>
    <w:rsid w:val="00D80A1D"/>
    <w:rsid w:val="00D82414"/>
    <w:rsid w:val="00D9357C"/>
    <w:rsid w:val="00D96BFB"/>
    <w:rsid w:val="00DA069B"/>
    <w:rsid w:val="00DD36BE"/>
    <w:rsid w:val="00DE6588"/>
    <w:rsid w:val="00DF3685"/>
    <w:rsid w:val="00DF3DE5"/>
    <w:rsid w:val="00DF3E09"/>
    <w:rsid w:val="00DF7088"/>
    <w:rsid w:val="00E002E3"/>
    <w:rsid w:val="00E119B4"/>
    <w:rsid w:val="00E12F82"/>
    <w:rsid w:val="00E13C86"/>
    <w:rsid w:val="00E143DD"/>
    <w:rsid w:val="00E164F7"/>
    <w:rsid w:val="00E204F2"/>
    <w:rsid w:val="00E21889"/>
    <w:rsid w:val="00E21BD5"/>
    <w:rsid w:val="00E224FA"/>
    <w:rsid w:val="00E2428C"/>
    <w:rsid w:val="00E25AB1"/>
    <w:rsid w:val="00E3081A"/>
    <w:rsid w:val="00E332C6"/>
    <w:rsid w:val="00E34044"/>
    <w:rsid w:val="00E448A2"/>
    <w:rsid w:val="00E45E60"/>
    <w:rsid w:val="00E516E9"/>
    <w:rsid w:val="00E5489B"/>
    <w:rsid w:val="00E568F0"/>
    <w:rsid w:val="00E60DA3"/>
    <w:rsid w:val="00E626F4"/>
    <w:rsid w:val="00E6428F"/>
    <w:rsid w:val="00E6630A"/>
    <w:rsid w:val="00E67CD0"/>
    <w:rsid w:val="00E86767"/>
    <w:rsid w:val="00E87D0B"/>
    <w:rsid w:val="00E93F33"/>
    <w:rsid w:val="00E96E0B"/>
    <w:rsid w:val="00EA13E4"/>
    <w:rsid w:val="00EA2D03"/>
    <w:rsid w:val="00EA39C7"/>
    <w:rsid w:val="00EA3DB8"/>
    <w:rsid w:val="00EA4C39"/>
    <w:rsid w:val="00EA7EA8"/>
    <w:rsid w:val="00EB4E7C"/>
    <w:rsid w:val="00EB5A05"/>
    <w:rsid w:val="00EB7590"/>
    <w:rsid w:val="00EC18D5"/>
    <w:rsid w:val="00EC616E"/>
    <w:rsid w:val="00ED1D76"/>
    <w:rsid w:val="00ED20F7"/>
    <w:rsid w:val="00ED404A"/>
    <w:rsid w:val="00ED7F61"/>
    <w:rsid w:val="00EE3540"/>
    <w:rsid w:val="00EF0A6B"/>
    <w:rsid w:val="00EF1956"/>
    <w:rsid w:val="00EF4A25"/>
    <w:rsid w:val="00EF6776"/>
    <w:rsid w:val="00EF734A"/>
    <w:rsid w:val="00F004B2"/>
    <w:rsid w:val="00F03B0C"/>
    <w:rsid w:val="00F06AE3"/>
    <w:rsid w:val="00F16AD1"/>
    <w:rsid w:val="00F22A71"/>
    <w:rsid w:val="00F22DF4"/>
    <w:rsid w:val="00F22F44"/>
    <w:rsid w:val="00F237CE"/>
    <w:rsid w:val="00F239F3"/>
    <w:rsid w:val="00F2520E"/>
    <w:rsid w:val="00F32C06"/>
    <w:rsid w:val="00F33D0B"/>
    <w:rsid w:val="00F36E2B"/>
    <w:rsid w:val="00F37026"/>
    <w:rsid w:val="00F43C37"/>
    <w:rsid w:val="00F47FF0"/>
    <w:rsid w:val="00F55D96"/>
    <w:rsid w:val="00F60A68"/>
    <w:rsid w:val="00F62B6B"/>
    <w:rsid w:val="00F64428"/>
    <w:rsid w:val="00F6505A"/>
    <w:rsid w:val="00F66341"/>
    <w:rsid w:val="00F73607"/>
    <w:rsid w:val="00F73DFB"/>
    <w:rsid w:val="00F81AC1"/>
    <w:rsid w:val="00F82CE0"/>
    <w:rsid w:val="00F83177"/>
    <w:rsid w:val="00F9380E"/>
    <w:rsid w:val="00F94D9C"/>
    <w:rsid w:val="00FA17A1"/>
    <w:rsid w:val="00FA2465"/>
    <w:rsid w:val="00FA3723"/>
    <w:rsid w:val="00FA4221"/>
    <w:rsid w:val="00FA7B68"/>
    <w:rsid w:val="00FA7E91"/>
    <w:rsid w:val="00FB096F"/>
    <w:rsid w:val="00FB1B94"/>
    <w:rsid w:val="00FB1D22"/>
    <w:rsid w:val="00FB1D75"/>
    <w:rsid w:val="00FB4BC0"/>
    <w:rsid w:val="00FC0E7A"/>
    <w:rsid w:val="00FC2306"/>
    <w:rsid w:val="00FC4BE6"/>
    <w:rsid w:val="00FD035E"/>
    <w:rsid w:val="00FD1292"/>
    <w:rsid w:val="00FD3885"/>
    <w:rsid w:val="00FD4015"/>
    <w:rsid w:val="00FE0519"/>
    <w:rsid w:val="00FE2F74"/>
    <w:rsid w:val="00FE2FD4"/>
    <w:rsid w:val="00FE479B"/>
    <w:rsid w:val="00FF18CF"/>
    <w:rsid w:val="00FF243C"/>
    <w:rsid w:val="00FF7025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4:docId w14:val="26775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7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7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7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7"/>
    <w:next w:val="Tekstpodstawowy"/>
    <w:qFormat/>
    <w:pPr>
      <w:numPr>
        <w:ilvl w:val="3"/>
        <w:numId w:val="1"/>
      </w:numPr>
      <w:spacing w:before="120"/>
      <w:ind w:left="0" w:firstLine="0"/>
      <w:outlineLvl w:val="3"/>
    </w:pPr>
    <w:rPr>
      <w:b/>
      <w:bCs/>
      <w:i/>
      <w:iCs/>
      <w:sz w:val="27"/>
      <w:szCs w:val="27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29520"/>
      </w:tabs>
      <w:spacing w:after="0" w:line="100" w:lineRule="atLeast"/>
      <w:ind w:left="1440" w:firstLine="0"/>
      <w:jc w:val="both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/>
      <w:i w:val="0"/>
      <w:iCs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16"/>
      <w:szCs w:val="16"/>
    </w:rPr>
  </w:style>
  <w:style w:type="character" w:customStyle="1" w:styleId="WW8Num6z0">
    <w:name w:val="WW8Num6z0"/>
    <w:rPr>
      <w:rFonts w:ascii="Times New Roman" w:eastAsia="Arial Unicode MS" w:hAnsi="Times New Roman" w:cs="Times New Roman"/>
      <w:b w:val="0"/>
      <w:bCs w:val="0"/>
      <w:kern w:val="1"/>
      <w:sz w:val="24"/>
      <w:szCs w:val="24"/>
      <w:lang w:eastAsia="en-US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bCs w:val="0"/>
      <w:kern w:val="1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Symbol"/>
      <w:b w:val="0"/>
      <w:b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Arial Unicode MS" w:hAnsi="Times New Roman" w:cs="Times New Roman"/>
      <w:b w:val="0"/>
      <w:bCs w:val="0"/>
      <w:i w:val="0"/>
      <w:iCs w:val="0"/>
      <w:color w:val="000000"/>
      <w:kern w:val="1"/>
      <w:sz w:val="24"/>
      <w:szCs w:val="24"/>
      <w:shd w:val="clear" w:color="auto" w:fill="auto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Times New Roman" w:eastAsia="Arial Unicode MS" w:hAnsi="Times New Roman" w:cs="Times New Roman"/>
      <w:b w:val="0"/>
      <w:bCs w:val="0"/>
      <w:i w:val="0"/>
      <w:iCs w:val="0"/>
      <w:kern w:val="1"/>
      <w:sz w:val="24"/>
      <w:szCs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Arial Unicode MS" w:hAnsi="Times New Roman" w:cs="Times New Roman"/>
      <w:b w:val="0"/>
      <w:bCs w:val="0"/>
      <w:sz w:val="24"/>
      <w:szCs w:val="24"/>
      <w:lang w:eastAsia="ar-SA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  <w:rPr>
      <w:rFonts w:ascii="Symbol" w:hAnsi="Symbol" w:cs="Open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b w:val="0"/>
      <w:bCs w:val="0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0">
    <w:name w:val="WW8Num27z0"/>
    <w:rPr>
      <w:rFonts w:ascii="Times New Roman" w:hAnsi="Times New Roman" w:cs="Times New Roman"/>
      <w:b w:val="0"/>
      <w:bCs w:val="0"/>
      <w:i w:val="0"/>
      <w:iCs w:val="0"/>
      <w:sz w:val="24"/>
      <w:szCs w:val="24"/>
      <w:lang w:eastAsia="ar-SA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9z2">
    <w:name w:val="WW8Num19z2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5z2">
    <w:name w:val="WW8Num25z2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2">
    <w:name w:val="WW8Num14z2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2">
    <w:name w:val="WW8Num22z2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7z2">
    <w:name w:val="WW8Num27z2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2">
    <w:name w:val="WW8Num29z2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5z0">
    <w:name w:val="WW8Num35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  <w:bCs/>
      <w:sz w:val="20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Calibri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Cs/>
      <w:color w:val="000000"/>
      <w:sz w:val="14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7">
    <w:name w:val="Domyślna czcionka akapitu7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2">
    <w:name w:val="WW-WW8Num18ztrue2"/>
  </w:style>
  <w:style w:type="character" w:customStyle="1" w:styleId="WW-WW8Num18ztrue3">
    <w:name w:val="WW-WW8Num18ztrue3"/>
  </w:style>
  <w:style w:type="character" w:customStyle="1" w:styleId="WW-WW8Num18ztrue4">
    <w:name w:val="WW-WW8Num18ztrue4"/>
  </w:style>
  <w:style w:type="character" w:customStyle="1" w:styleId="WW-WW8Num18ztrue5">
    <w:name w:val="WW-WW8Num18ztrue5"/>
  </w:style>
  <w:style w:type="character" w:customStyle="1" w:styleId="WW-WW8Num18ztrue6">
    <w:name w:val="WW-WW8Num18ztrue6"/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2">
    <w:name w:val="WW-WW8Num22ztrue2"/>
  </w:style>
  <w:style w:type="character" w:customStyle="1" w:styleId="WW-WW8Num22ztrue3">
    <w:name w:val="WW-WW8Num22ztrue3"/>
  </w:style>
  <w:style w:type="character" w:customStyle="1" w:styleId="Domylnaczcionkaakapitu6">
    <w:name w:val="Domyślna czcionka akapitu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15ztrue5">
    <w:name w:val="WW-WW8Num15ztrue5"/>
  </w:style>
  <w:style w:type="character" w:customStyle="1" w:styleId="WW-WW8Num15ztrue11">
    <w:name w:val="WW-WW8Num15ztrue11"/>
    <w:rPr>
      <w:rFonts w:ascii="Times New Roman" w:hAnsi="Times New Roman" w:cs="Times New Roman"/>
      <w:sz w:val="24"/>
      <w:szCs w:val="24"/>
    </w:rPr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-WW8Num22ztrue4">
    <w:name w:val="WW-WW8Num22ztrue4"/>
  </w:style>
  <w:style w:type="character" w:customStyle="1" w:styleId="WW-WW8Num22ztrue11">
    <w:name w:val="WW-WW8Num22ztrue11"/>
  </w:style>
  <w:style w:type="character" w:customStyle="1" w:styleId="WW-WW8Num22ztrue12">
    <w:name w:val="WW-WW8Num22ztrue12"/>
  </w:style>
  <w:style w:type="character" w:customStyle="1" w:styleId="WW-WW8Num22ztrue123">
    <w:name w:val="WW-WW8Num22ztrue123"/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12">
    <w:name w:val="WW-WW8Num27ztrue12"/>
  </w:style>
  <w:style w:type="character" w:customStyle="1" w:styleId="WW-WW8Num27ztrue123">
    <w:name w:val="WW-WW8Num27ztrue123"/>
  </w:style>
  <w:style w:type="character" w:customStyle="1" w:styleId="WW-WW8Num27ztrue1234">
    <w:name w:val="WW-WW8Num27ztrue1234"/>
  </w:style>
  <w:style w:type="character" w:customStyle="1" w:styleId="WW-WW8Num27ztrue12345">
    <w:name w:val="WW-WW8Num27ztrue12345"/>
  </w:style>
  <w:style w:type="character" w:customStyle="1" w:styleId="WW-WW8Num27ztrue123456">
    <w:name w:val="WW-WW8Num27ztrue123456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paragraph" w:customStyle="1" w:styleId="Nagwek8">
    <w:name w:val="Nagłówek8"/>
    <w:basedOn w:val="Nagwek7"/>
    <w:next w:val="Tekstpodstawowy"/>
    <w:pPr>
      <w:jc w:val="center"/>
    </w:pPr>
    <w:rPr>
      <w:b/>
      <w:bCs/>
      <w:sz w:val="36"/>
      <w:szCs w:val="3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 BS,List Paragraph2,List Paragraph21,Nagłowek 3,Preambuła,Kolorowa lista — akcent 11,Dot pt,F5 List Paragraph,Recommendation,List Paragraph11,lp1,maz_wyliczenie,opis dzialania,K-P_odwolanie,List Paragraph"/>
    <w:basedOn w:val="Normalny"/>
    <w:link w:val="AkapitzlistZnak"/>
    <w:qFormat/>
    <w:pPr>
      <w:ind w:left="720"/>
    </w:pPr>
  </w:style>
  <w:style w:type="paragraph" w:customStyle="1" w:styleId="Tekstpodstawowywcity21">
    <w:name w:val="Tekst podstawowy wcięty 21"/>
    <w:basedOn w:val="Normalny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agwekwykazurde1">
    <w:name w:val="Nagłówek wykazu źródeł1"/>
    <w:basedOn w:val="Nagwek7"/>
    <w:pPr>
      <w:suppressLineNumbers/>
    </w:pPr>
    <w:rPr>
      <w:b/>
      <w:bCs/>
      <w:sz w:val="32"/>
      <w:szCs w:val="32"/>
    </w:rPr>
  </w:style>
  <w:style w:type="paragraph" w:styleId="Spistreci6">
    <w:name w:val="toc 6"/>
    <w:basedOn w:val="Indeks"/>
    <w:pPr>
      <w:tabs>
        <w:tab w:val="right" w:leader="dot" w:pos="7657"/>
      </w:tabs>
      <w:ind w:left="1415"/>
    </w:pPr>
  </w:style>
  <w:style w:type="paragraph" w:styleId="Spistreci1">
    <w:name w:val="toc 1"/>
    <w:basedOn w:val="Indeks"/>
    <w:pPr>
      <w:tabs>
        <w:tab w:val="right" w:leader="dot" w:pos="9072"/>
      </w:tabs>
    </w:pPr>
  </w:style>
  <w:style w:type="paragraph" w:styleId="Spistreci4">
    <w:name w:val="toc 4"/>
    <w:basedOn w:val="Indeks"/>
    <w:pPr>
      <w:tabs>
        <w:tab w:val="right" w:leader="dot" w:pos="8223"/>
      </w:tabs>
      <w:ind w:left="849"/>
    </w:pPr>
  </w:style>
  <w:style w:type="paragraph" w:customStyle="1" w:styleId="western">
    <w:name w:val="western"/>
    <w:basedOn w:val="Normalny"/>
    <w:rsid w:val="00B503CD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2245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SIWZ">
    <w:name w:val="2 SIWZ"/>
    <w:basedOn w:val="Normalny"/>
    <w:autoRedefine/>
    <w:rsid w:val="00FB1B94"/>
    <w:pPr>
      <w:widowControl w:val="0"/>
      <w:numPr>
        <w:ilvl w:val="2"/>
        <w:numId w:val="15"/>
      </w:numPr>
      <w:suppressLineNumbers/>
      <w:tabs>
        <w:tab w:val="clear" w:pos="1440"/>
      </w:tabs>
      <w:adjustRightInd w:val="0"/>
      <w:spacing w:after="0" w:line="240" w:lineRule="auto"/>
      <w:ind w:left="0" w:firstLine="0"/>
      <w:jc w:val="both"/>
      <w:textAlignment w:val="baseline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223C19"/>
    <w:pPr>
      <w:widowControl w:val="0"/>
      <w:autoSpaceDE w:val="0"/>
      <w:autoSpaceDN w:val="0"/>
      <w:adjustRightInd w:val="0"/>
    </w:pPr>
    <w:rPr>
      <w:kern w:val="1"/>
      <w:sz w:val="24"/>
      <w:szCs w:val="24"/>
      <w:lang w:val="da-DK" w:eastAsia="da-DK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2589"/>
    <w:rPr>
      <w:rFonts w:ascii="Calibri" w:eastAsia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172589"/>
    <w:rPr>
      <w:vertAlign w:val="superscript"/>
    </w:rPr>
  </w:style>
  <w:style w:type="character" w:customStyle="1" w:styleId="Teksttreci">
    <w:name w:val="Tekst treści_"/>
    <w:link w:val="Teksttreci0"/>
    <w:qFormat/>
    <w:rsid w:val="00F94D9C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D9C"/>
    <w:pPr>
      <w:widowControl w:val="0"/>
      <w:shd w:val="clear" w:color="auto" w:fill="FFFFFF"/>
      <w:suppressAutoHyphens w:val="0"/>
      <w:spacing w:before="240" w:after="0" w:line="274" w:lineRule="exact"/>
      <w:ind w:hanging="440"/>
      <w:jc w:val="both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CC14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4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1416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4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416"/>
    <w:rPr>
      <w:rFonts w:ascii="Calibri" w:eastAsia="Calibri" w:hAnsi="Calibri" w:cs="Calibri"/>
      <w:b/>
      <w:bCs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3C3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43C37"/>
    <w:rPr>
      <w:rFonts w:ascii="Calibri" w:eastAsia="Calibri" w:hAnsi="Calibri" w:cs="Calibri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 BS Znak,List Paragraph2 Znak,List Paragraph21 Znak,Nagłowek 3 Znak,Preambuła Znak,Kolorowa lista — akcent 11 Znak,Dot pt Znak,F5 List Paragraph Znak,Recommendation Znak,List Paragraph11 Znak"/>
    <w:link w:val="Akapitzlist"/>
    <w:qFormat/>
    <w:locked/>
    <w:rsid w:val="00EC18D5"/>
    <w:rPr>
      <w:rFonts w:ascii="Calibri" w:eastAsia="Calibri" w:hAnsi="Calibri" w:cs="Calibri"/>
      <w:sz w:val="22"/>
      <w:szCs w:val="22"/>
      <w:lang w:eastAsia="zh-CN"/>
    </w:rPr>
  </w:style>
  <w:style w:type="paragraph" w:customStyle="1" w:styleId="pkt">
    <w:name w:val="pkt"/>
    <w:basedOn w:val="Normalny"/>
    <w:link w:val="pktZnak"/>
    <w:rsid w:val="00EC18D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C18D5"/>
    <w:rPr>
      <w:sz w:val="24"/>
    </w:rPr>
  </w:style>
  <w:style w:type="character" w:customStyle="1" w:styleId="alb">
    <w:name w:val="a_lb"/>
    <w:rsid w:val="00FC4BE6"/>
  </w:style>
  <w:style w:type="paragraph" w:customStyle="1" w:styleId="Teksttreci1">
    <w:name w:val="Tekst treści1"/>
    <w:basedOn w:val="Normalny"/>
    <w:uiPriority w:val="99"/>
    <w:qFormat/>
    <w:rsid w:val="008A72E0"/>
    <w:pPr>
      <w:widowControl w:val="0"/>
      <w:shd w:val="clear" w:color="auto" w:fill="FFFFFF"/>
      <w:suppressAutoHyphens w:val="0"/>
      <w:spacing w:after="0" w:line="274" w:lineRule="exact"/>
      <w:ind w:hanging="48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2">
    <w:name w:val="Akapit z listą2"/>
    <w:basedOn w:val="Normalny"/>
    <w:qFormat/>
    <w:rsid w:val="008A72E0"/>
    <w:pPr>
      <w:suppressAutoHyphens w:val="0"/>
      <w:spacing w:after="0"/>
      <w:ind w:left="720" w:hanging="431"/>
    </w:pPr>
    <w:rPr>
      <w:rFonts w:eastAsia="Times New Roman"/>
    </w:rPr>
  </w:style>
  <w:style w:type="paragraph" w:customStyle="1" w:styleId="text-justify">
    <w:name w:val="text-justify"/>
    <w:basedOn w:val="Normalny"/>
    <w:rsid w:val="00817D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37682C"/>
    <w:pPr>
      <w:suppressAutoHyphens w:val="0"/>
      <w:spacing w:after="0"/>
      <w:ind w:left="720" w:hanging="431"/>
    </w:pPr>
  </w:style>
  <w:style w:type="table" w:styleId="Tabela-Siatka">
    <w:name w:val="Table Grid"/>
    <w:basedOn w:val="Standardowy"/>
    <w:uiPriority w:val="59"/>
    <w:rsid w:val="003B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2"/>
    <w:qFormat/>
    <w:rsid w:val="008B4357"/>
    <w:rPr>
      <w:rFonts w:ascii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TeksttreciPogrubienie1">
    <w:name w:val="Tekst treści + Pogrubienie1"/>
    <w:qFormat/>
    <w:rsid w:val="008B4357"/>
    <w:rPr>
      <w:b/>
      <w:bCs/>
      <w:sz w:val="23"/>
      <w:szCs w:val="23"/>
      <w:u w:val="single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4C0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7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7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7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7"/>
    <w:next w:val="Tekstpodstawowy"/>
    <w:qFormat/>
    <w:pPr>
      <w:numPr>
        <w:ilvl w:val="3"/>
        <w:numId w:val="1"/>
      </w:numPr>
      <w:spacing w:before="120"/>
      <w:ind w:left="0" w:firstLine="0"/>
      <w:outlineLvl w:val="3"/>
    </w:pPr>
    <w:rPr>
      <w:b/>
      <w:bCs/>
      <w:i/>
      <w:iCs/>
      <w:sz w:val="27"/>
      <w:szCs w:val="27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29520"/>
      </w:tabs>
      <w:spacing w:after="0" w:line="100" w:lineRule="atLeast"/>
      <w:ind w:left="1440" w:firstLine="0"/>
      <w:jc w:val="both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/>
      <w:i w:val="0"/>
      <w:iCs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16"/>
      <w:szCs w:val="16"/>
    </w:rPr>
  </w:style>
  <w:style w:type="character" w:customStyle="1" w:styleId="WW8Num6z0">
    <w:name w:val="WW8Num6z0"/>
    <w:rPr>
      <w:rFonts w:ascii="Times New Roman" w:eastAsia="Arial Unicode MS" w:hAnsi="Times New Roman" w:cs="Times New Roman"/>
      <w:b w:val="0"/>
      <w:bCs w:val="0"/>
      <w:kern w:val="1"/>
      <w:sz w:val="24"/>
      <w:szCs w:val="24"/>
      <w:lang w:eastAsia="en-US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bCs w:val="0"/>
      <w:kern w:val="1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Symbol"/>
      <w:b w:val="0"/>
      <w:b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Arial Unicode MS" w:hAnsi="Times New Roman" w:cs="Times New Roman"/>
      <w:b w:val="0"/>
      <w:bCs w:val="0"/>
      <w:i w:val="0"/>
      <w:iCs w:val="0"/>
      <w:color w:val="000000"/>
      <w:kern w:val="1"/>
      <w:sz w:val="24"/>
      <w:szCs w:val="24"/>
      <w:shd w:val="clear" w:color="auto" w:fill="auto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Times New Roman" w:eastAsia="Arial Unicode MS" w:hAnsi="Times New Roman" w:cs="Times New Roman"/>
      <w:b w:val="0"/>
      <w:bCs w:val="0"/>
      <w:i w:val="0"/>
      <w:iCs w:val="0"/>
      <w:kern w:val="1"/>
      <w:sz w:val="24"/>
      <w:szCs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Arial Unicode MS" w:hAnsi="Times New Roman" w:cs="Times New Roman"/>
      <w:b w:val="0"/>
      <w:bCs w:val="0"/>
      <w:sz w:val="24"/>
      <w:szCs w:val="24"/>
      <w:lang w:eastAsia="ar-SA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  <w:rPr>
      <w:rFonts w:ascii="Symbol" w:hAnsi="Symbol" w:cs="Open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b w:val="0"/>
      <w:bCs w:val="0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0">
    <w:name w:val="WW8Num27z0"/>
    <w:rPr>
      <w:rFonts w:ascii="Times New Roman" w:hAnsi="Times New Roman" w:cs="Times New Roman"/>
      <w:b w:val="0"/>
      <w:bCs w:val="0"/>
      <w:i w:val="0"/>
      <w:iCs w:val="0"/>
      <w:sz w:val="24"/>
      <w:szCs w:val="24"/>
      <w:lang w:eastAsia="ar-SA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9z2">
    <w:name w:val="WW8Num19z2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5z2">
    <w:name w:val="WW8Num25z2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2">
    <w:name w:val="WW8Num14z2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2">
    <w:name w:val="WW8Num22z2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7z2">
    <w:name w:val="WW8Num27z2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2">
    <w:name w:val="WW8Num29z2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5z0">
    <w:name w:val="WW8Num35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  <w:bCs/>
      <w:sz w:val="20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Calibri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Cs/>
      <w:color w:val="000000"/>
      <w:sz w:val="14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7">
    <w:name w:val="Domyślna czcionka akapitu7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2">
    <w:name w:val="WW-WW8Num18ztrue2"/>
  </w:style>
  <w:style w:type="character" w:customStyle="1" w:styleId="WW-WW8Num18ztrue3">
    <w:name w:val="WW-WW8Num18ztrue3"/>
  </w:style>
  <w:style w:type="character" w:customStyle="1" w:styleId="WW-WW8Num18ztrue4">
    <w:name w:val="WW-WW8Num18ztrue4"/>
  </w:style>
  <w:style w:type="character" w:customStyle="1" w:styleId="WW-WW8Num18ztrue5">
    <w:name w:val="WW-WW8Num18ztrue5"/>
  </w:style>
  <w:style w:type="character" w:customStyle="1" w:styleId="WW-WW8Num18ztrue6">
    <w:name w:val="WW-WW8Num18ztrue6"/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2">
    <w:name w:val="WW-WW8Num22ztrue2"/>
  </w:style>
  <w:style w:type="character" w:customStyle="1" w:styleId="WW-WW8Num22ztrue3">
    <w:name w:val="WW-WW8Num22ztrue3"/>
  </w:style>
  <w:style w:type="character" w:customStyle="1" w:styleId="Domylnaczcionkaakapitu6">
    <w:name w:val="Domyślna czcionka akapitu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15ztrue5">
    <w:name w:val="WW-WW8Num15ztrue5"/>
  </w:style>
  <w:style w:type="character" w:customStyle="1" w:styleId="WW-WW8Num15ztrue11">
    <w:name w:val="WW-WW8Num15ztrue11"/>
    <w:rPr>
      <w:rFonts w:ascii="Times New Roman" w:hAnsi="Times New Roman" w:cs="Times New Roman"/>
      <w:sz w:val="24"/>
      <w:szCs w:val="24"/>
    </w:rPr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-WW8Num22ztrue4">
    <w:name w:val="WW-WW8Num22ztrue4"/>
  </w:style>
  <w:style w:type="character" w:customStyle="1" w:styleId="WW-WW8Num22ztrue11">
    <w:name w:val="WW-WW8Num22ztrue11"/>
  </w:style>
  <w:style w:type="character" w:customStyle="1" w:styleId="WW-WW8Num22ztrue12">
    <w:name w:val="WW-WW8Num22ztrue12"/>
  </w:style>
  <w:style w:type="character" w:customStyle="1" w:styleId="WW-WW8Num22ztrue123">
    <w:name w:val="WW-WW8Num22ztrue123"/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12">
    <w:name w:val="WW-WW8Num27ztrue12"/>
  </w:style>
  <w:style w:type="character" w:customStyle="1" w:styleId="WW-WW8Num27ztrue123">
    <w:name w:val="WW-WW8Num27ztrue123"/>
  </w:style>
  <w:style w:type="character" w:customStyle="1" w:styleId="WW-WW8Num27ztrue1234">
    <w:name w:val="WW-WW8Num27ztrue1234"/>
  </w:style>
  <w:style w:type="character" w:customStyle="1" w:styleId="WW-WW8Num27ztrue12345">
    <w:name w:val="WW-WW8Num27ztrue12345"/>
  </w:style>
  <w:style w:type="character" w:customStyle="1" w:styleId="WW-WW8Num27ztrue123456">
    <w:name w:val="WW-WW8Num27ztrue123456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paragraph" w:customStyle="1" w:styleId="Nagwek8">
    <w:name w:val="Nagłówek8"/>
    <w:basedOn w:val="Nagwek7"/>
    <w:next w:val="Tekstpodstawowy"/>
    <w:pPr>
      <w:jc w:val="center"/>
    </w:pPr>
    <w:rPr>
      <w:b/>
      <w:bCs/>
      <w:sz w:val="36"/>
      <w:szCs w:val="3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 BS,List Paragraph2,List Paragraph21,Nagłowek 3,Preambuła,Kolorowa lista — akcent 11,Dot pt,F5 List Paragraph,Recommendation,List Paragraph11,lp1,maz_wyliczenie,opis dzialania,K-P_odwolanie,List Paragraph"/>
    <w:basedOn w:val="Normalny"/>
    <w:link w:val="AkapitzlistZnak"/>
    <w:qFormat/>
    <w:pPr>
      <w:ind w:left="720"/>
    </w:pPr>
  </w:style>
  <w:style w:type="paragraph" w:customStyle="1" w:styleId="Tekstpodstawowywcity21">
    <w:name w:val="Tekst podstawowy wcięty 21"/>
    <w:basedOn w:val="Normalny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agwekwykazurde1">
    <w:name w:val="Nagłówek wykazu źródeł1"/>
    <w:basedOn w:val="Nagwek7"/>
    <w:pPr>
      <w:suppressLineNumbers/>
    </w:pPr>
    <w:rPr>
      <w:b/>
      <w:bCs/>
      <w:sz w:val="32"/>
      <w:szCs w:val="32"/>
    </w:rPr>
  </w:style>
  <w:style w:type="paragraph" w:styleId="Spistreci6">
    <w:name w:val="toc 6"/>
    <w:basedOn w:val="Indeks"/>
    <w:pPr>
      <w:tabs>
        <w:tab w:val="right" w:leader="dot" w:pos="7657"/>
      </w:tabs>
      <w:ind w:left="1415"/>
    </w:pPr>
  </w:style>
  <w:style w:type="paragraph" w:styleId="Spistreci1">
    <w:name w:val="toc 1"/>
    <w:basedOn w:val="Indeks"/>
    <w:pPr>
      <w:tabs>
        <w:tab w:val="right" w:leader="dot" w:pos="9072"/>
      </w:tabs>
    </w:pPr>
  </w:style>
  <w:style w:type="paragraph" w:styleId="Spistreci4">
    <w:name w:val="toc 4"/>
    <w:basedOn w:val="Indeks"/>
    <w:pPr>
      <w:tabs>
        <w:tab w:val="right" w:leader="dot" w:pos="8223"/>
      </w:tabs>
      <w:ind w:left="849"/>
    </w:pPr>
  </w:style>
  <w:style w:type="paragraph" w:customStyle="1" w:styleId="western">
    <w:name w:val="western"/>
    <w:basedOn w:val="Normalny"/>
    <w:rsid w:val="00B503CD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2245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SIWZ">
    <w:name w:val="2 SIWZ"/>
    <w:basedOn w:val="Normalny"/>
    <w:autoRedefine/>
    <w:rsid w:val="00FB1B94"/>
    <w:pPr>
      <w:widowControl w:val="0"/>
      <w:numPr>
        <w:ilvl w:val="2"/>
        <w:numId w:val="15"/>
      </w:numPr>
      <w:suppressLineNumbers/>
      <w:tabs>
        <w:tab w:val="clear" w:pos="1440"/>
      </w:tabs>
      <w:adjustRightInd w:val="0"/>
      <w:spacing w:after="0" w:line="240" w:lineRule="auto"/>
      <w:ind w:left="0" w:firstLine="0"/>
      <w:jc w:val="both"/>
      <w:textAlignment w:val="baseline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223C19"/>
    <w:pPr>
      <w:widowControl w:val="0"/>
      <w:autoSpaceDE w:val="0"/>
      <w:autoSpaceDN w:val="0"/>
      <w:adjustRightInd w:val="0"/>
    </w:pPr>
    <w:rPr>
      <w:kern w:val="1"/>
      <w:sz w:val="24"/>
      <w:szCs w:val="24"/>
      <w:lang w:val="da-DK" w:eastAsia="da-DK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2589"/>
    <w:rPr>
      <w:rFonts w:ascii="Calibri" w:eastAsia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172589"/>
    <w:rPr>
      <w:vertAlign w:val="superscript"/>
    </w:rPr>
  </w:style>
  <w:style w:type="character" w:customStyle="1" w:styleId="Teksttreci">
    <w:name w:val="Tekst treści_"/>
    <w:link w:val="Teksttreci0"/>
    <w:qFormat/>
    <w:rsid w:val="00F94D9C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D9C"/>
    <w:pPr>
      <w:widowControl w:val="0"/>
      <w:shd w:val="clear" w:color="auto" w:fill="FFFFFF"/>
      <w:suppressAutoHyphens w:val="0"/>
      <w:spacing w:before="240" w:after="0" w:line="274" w:lineRule="exact"/>
      <w:ind w:hanging="440"/>
      <w:jc w:val="both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CC14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4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1416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4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416"/>
    <w:rPr>
      <w:rFonts w:ascii="Calibri" w:eastAsia="Calibri" w:hAnsi="Calibri" w:cs="Calibri"/>
      <w:b/>
      <w:bCs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3C3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43C37"/>
    <w:rPr>
      <w:rFonts w:ascii="Calibri" w:eastAsia="Calibri" w:hAnsi="Calibri" w:cs="Calibri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 BS Znak,List Paragraph2 Znak,List Paragraph21 Znak,Nagłowek 3 Znak,Preambuła Znak,Kolorowa lista — akcent 11 Znak,Dot pt Znak,F5 List Paragraph Znak,Recommendation Znak,List Paragraph11 Znak"/>
    <w:link w:val="Akapitzlist"/>
    <w:qFormat/>
    <w:locked/>
    <w:rsid w:val="00EC18D5"/>
    <w:rPr>
      <w:rFonts w:ascii="Calibri" w:eastAsia="Calibri" w:hAnsi="Calibri" w:cs="Calibri"/>
      <w:sz w:val="22"/>
      <w:szCs w:val="22"/>
      <w:lang w:eastAsia="zh-CN"/>
    </w:rPr>
  </w:style>
  <w:style w:type="paragraph" w:customStyle="1" w:styleId="pkt">
    <w:name w:val="pkt"/>
    <w:basedOn w:val="Normalny"/>
    <w:link w:val="pktZnak"/>
    <w:rsid w:val="00EC18D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C18D5"/>
    <w:rPr>
      <w:sz w:val="24"/>
    </w:rPr>
  </w:style>
  <w:style w:type="character" w:customStyle="1" w:styleId="alb">
    <w:name w:val="a_lb"/>
    <w:rsid w:val="00FC4BE6"/>
  </w:style>
  <w:style w:type="paragraph" w:customStyle="1" w:styleId="Teksttreci1">
    <w:name w:val="Tekst treści1"/>
    <w:basedOn w:val="Normalny"/>
    <w:uiPriority w:val="99"/>
    <w:qFormat/>
    <w:rsid w:val="008A72E0"/>
    <w:pPr>
      <w:widowControl w:val="0"/>
      <w:shd w:val="clear" w:color="auto" w:fill="FFFFFF"/>
      <w:suppressAutoHyphens w:val="0"/>
      <w:spacing w:after="0" w:line="274" w:lineRule="exact"/>
      <w:ind w:hanging="48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2">
    <w:name w:val="Akapit z listą2"/>
    <w:basedOn w:val="Normalny"/>
    <w:qFormat/>
    <w:rsid w:val="008A72E0"/>
    <w:pPr>
      <w:suppressAutoHyphens w:val="0"/>
      <w:spacing w:after="0"/>
      <w:ind w:left="720" w:hanging="431"/>
    </w:pPr>
    <w:rPr>
      <w:rFonts w:eastAsia="Times New Roman"/>
    </w:rPr>
  </w:style>
  <w:style w:type="paragraph" w:customStyle="1" w:styleId="text-justify">
    <w:name w:val="text-justify"/>
    <w:basedOn w:val="Normalny"/>
    <w:rsid w:val="00817D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37682C"/>
    <w:pPr>
      <w:suppressAutoHyphens w:val="0"/>
      <w:spacing w:after="0"/>
      <w:ind w:left="720" w:hanging="431"/>
    </w:pPr>
  </w:style>
  <w:style w:type="table" w:styleId="Tabela-Siatka">
    <w:name w:val="Table Grid"/>
    <w:basedOn w:val="Standardowy"/>
    <w:uiPriority w:val="59"/>
    <w:rsid w:val="003B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2"/>
    <w:qFormat/>
    <w:rsid w:val="008B4357"/>
    <w:rPr>
      <w:rFonts w:ascii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TeksttreciPogrubienie1">
    <w:name w:val="Tekst treści + Pogrubienie1"/>
    <w:qFormat/>
    <w:rsid w:val="008B4357"/>
    <w:rPr>
      <w:b/>
      <w:bCs/>
      <w:sz w:val="23"/>
      <w:szCs w:val="23"/>
      <w:u w:val="single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4C0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i.ias.lodz@mf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i.ias.lodz@mf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dzkie.kas.gov.pl/izba-administracji-skarbowej-w-lodzi/ogloszenia/zamowienia-publiczne/zamowienia-publiczne-ponizej-130-tys.-z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i.ias.lodz@mf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dzkie.kas.gov.pl/" TargetMode="External"/><Relationship Id="rId14" Type="http://schemas.openxmlformats.org/officeDocument/2006/relationships/hyperlink" Target="mailto:przetargi.ias.lodz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E694-AD7F-47B8-89C5-6D273A33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12</Pages>
  <Words>3617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25273</CharactersWithSpaces>
  <SharedDoc>false</SharedDoc>
  <HLinks>
    <vt:vector size="48" baseType="variant"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5373997</vt:i4>
      </vt:variant>
      <vt:variant>
        <vt:i4>15</vt:i4>
      </vt:variant>
      <vt:variant>
        <vt:i4>0</vt:i4>
      </vt:variant>
      <vt:variant>
        <vt:i4>5</vt:i4>
      </vt:variant>
      <vt:variant>
        <vt:lpwstr>mailto:przetargi.ias.lodz@mf.gov.pl</vt:lpwstr>
      </vt:variant>
      <vt:variant>
        <vt:lpwstr/>
      </vt:variant>
      <vt:variant>
        <vt:i4>5373997</vt:i4>
      </vt:variant>
      <vt:variant>
        <vt:i4>12</vt:i4>
      </vt:variant>
      <vt:variant>
        <vt:i4>0</vt:i4>
      </vt:variant>
      <vt:variant>
        <vt:i4>5</vt:i4>
      </vt:variant>
      <vt:variant>
        <vt:lpwstr>mailto:przetargi.ias.lodz@mf.gov.pl</vt:lpwstr>
      </vt:variant>
      <vt:variant>
        <vt:lpwstr/>
      </vt:variant>
      <vt:variant>
        <vt:i4>983061</vt:i4>
      </vt:variant>
      <vt:variant>
        <vt:i4>9</vt:i4>
      </vt:variant>
      <vt:variant>
        <vt:i4>0</vt:i4>
      </vt:variant>
      <vt:variant>
        <vt:i4>5</vt:i4>
      </vt:variant>
      <vt:variant>
        <vt:lpwstr>https://ias-lodz.ezamawiajacy.pl/</vt:lpwstr>
      </vt:variant>
      <vt:variant>
        <vt:lpwstr/>
      </vt:variant>
      <vt:variant>
        <vt:i4>5373997</vt:i4>
      </vt:variant>
      <vt:variant>
        <vt:i4>6</vt:i4>
      </vt:variant>
      <vt:variant>
        <vt:i4>0</vt:i4>
      </vt:variant>
      <vt:variant>
        <vt:i4>5</vt:i4>
      </vt:variant>
      <vt:variant>
        <vt:lpwstr>mailto:przetargi.ias.lodz@mf.gov.pl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https://ias-lodz.ezamawiajacy.pl/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1001wojl</dc:creator>
  <cp:keywords/>
  <dc:description/>
  <cp:lastModifiedBy>Gajda Patrycja</cp:lastModifiedBy>
  <cp:revision>40</cp:revision>
  <cp:lastPrinted>2022-11-09T10:26:00Z</cp:lastPrinted>
  <dcterms:created xsi:type="dcterms:W3CDTF">2021-11-22T11:23:00Z</dcterms:created>
  <dcterms:modified xsi:type="dcterms:W3CDTF">2022-12-14T10:46:00Z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MF\gusc;Gajda Patrycja</vt:lpwstr>
  </property>
  <property fmtid="{D5CDD505-2E9C-101B-9397-08002B2CF9AE}" pid="4" name="MFClassificationDate">
    <vt:lpwstr>2022-10-17T15:04:16.6411333+02:00</vt:lpwstr>
  </property>
  <property fmtid="{D5CDD505-2E9C-101B-9397-08002B2CF9AE}" pid="5" name="MFClassifiedBySID">
    <vt:lpwstr>MF\S-1-5-21-1525952054-1005573771-2909822258-373157</vt:lpwstr>
  </property>
  <property fmtid="{D5CDD505-2E9C-101B-9397-08002B2CF9AE}" pid="6" name="MFGRNItemId">
    <vt:lpwstr>GRN-5c3632b4-d1fc-4a70-b0c6-a3c8a24acf8e</vt:lpwstr>
  </property>
  <property fmtid="{D5CDD505-2E9C-101B-9397-08002B2CF9AE}" pid="7" name="MFHash">
    <vt:lpwstr>EnGLtJne7SSYR6diyZ9Fx0EIOAtuX1Eh33gFWZ82nvg=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