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DC5AA" w14:textId="77777777" w:rsidR="005F5494" w:rsidRPr="004F00E8" w:rsidRDefault="005F5494" w:rsidP="00721DB9">
      <w:pPr>
        <w:pStyle w:val="Bezodstpw"/>
        <w:spacing w:line="276" w:lineRule="auto"/>
        <w:jc w:val="right"/>
        <w:rPr>
          <w:rFonts w:asciiTheme="minorHAnsi" w:hAnsiTheme="minorHAnsi" w:cstheme="minorHAnsi"/>
          <w:b/>
          <w:sz w:val="22"/>
          <w:szCs w:val="22"/>
        </w:rPr>
      </w:pPr>
      <w:r w:rsidRPr="004F00E8">
        <w:rPr>
          <w:rFonts w:asciiTheme="minorHAnsi" w:hAnsiTheme="minorHAnsi" w:cstheme="minorHAnsi"/>
          <w:b/>
          <w:sz w:val="22"/>
          <w:szCs w:val="22"/>
        </w:rPr>
        <w:t>Załącznik nr 3 do zapytania ofertowego</w:t>
      </w:r>
    </w:p>
    <w:p w14:paraId="2834ADC0" w14:textId="77777777" w:rsidR="005F5494" w:rsidRDefault="005F5494" w:rsidP="00721DB9">
      <w:pPr>
        <w:pStyle w:val="Bezodstpw"/>
        <w:spacing w:line="276" w:lineRule="auto"/>
        <w:jc w:val="both"/>
        <w:rPr>
          <w:rFonts w:asciiTheme="minorHAnsi" w:hAnsiTheme="minorHAnsi" w:cstheme="minorHAnsi"/>
          <w:b/>
          <w:sz w:val="22"/>
          <w:szCs w:val="22"/>
        </w:rPr>
      </w:pPr>
    </w:p>
    <w:p w14:paraId="4EB0E709" w14:textId="77777777" w:rsidR="004F00E8" w:rsidRPr="004F00E8" w:rsidRDefault="004F00E8" w:rsidP="00721DB9">
      <w:pPr>
        <w:pStyle w:val="Bezodstpw"/>
        <w:spacing w:line="276" w:lineRule="auto"/>
        <w:jc w:val="both"/>
        <w:rPr>
          <w:rFonts w:asciiTheme="minorHAnsi" w:hAnsiTheme="minorHAnsi" w:cstheme="minorHAnsi"/>
          <w:b/>
          <w:sz w:val="22"/>
          <w:szCs w:val="22"/>
        </w:rPr>
      </w:pPr>
    </w:p>
    <w:p w14:paraId="401736BF" w14:textId="77777777" w:rsidR="00557AEA" w:rsidRPr="004F00E8" w:rsidRDefault="00557AEA" w:rsidP="00721DB9">
      <w:pPr>
        <w:spacing w:after="0" w:line="276" w:lineRule="auto"/>
        <w:jc w:val="center"/>
        <w:rPr>
          <w:rFonts w:asciiTheme="minorHAnsi" w:hAnsiTheme="minorHAnsi" w:cstheme="minorHAnsi"/>
          <w:b/>
          <w:bCs/>
          <w:sz w:val="22"/>
          <w:szCs w:val="22"/>
        </w:rPr>
      </w:pPr>
      <w:r w:rsidRPr="004F00E8">
        <w:rPr>
          <w:rFonts w:asciiTheme="minorHAnsi" w:hAnsiTheme="minorHAnsi" w:cstheme="minorHAnsi"/>
          <w:b/>
          <w:bCs/>
          <w:sz w:val="22"/>
          <w:szCs w:val="22"/>
        </w:rPr>
        <w:t xml:space="preserve">Wzór UMOWY </w:t>
      </w:r>
    </w:p>
    <w:p w14:paraId="559C14FA" w14:textId="2194C9A2" w:rsidR="00557AEA" w:rsidRPr="004F00E8" w:rsidRDefault="00557AEA" w:rsidP="00721DB9">
      <w:pPr>
        <w:spacing w:after="0" w:line="276" w:lineRule="auto"/>
        <w:jc w:val="center"/>
        <w:rPr>
          <w:rFonts w:asciiTheme="minorHAnsi" w:hAnsiTheme="minorHAnsi" w:cstheme="minorHAnsi"/>
          <w:b/>
          <w:bCs/>
          <w:sz w:val="22"/>
          <w:szCs w:val="22"/>
        </w:rPr>
      </w:pPr>
      <w:r w:rsidRPr="004F00E8">
        <w:rPr>
          <w:rFonts w:asciiTheme="minorHAnsi" w:hAnsiTheme="minorHAnsi" w:cstheme="minorHAnsi"/>
          <w:b/>
          <w:bCs/>
          <w:sz w:val="22"/>
          <w:szCs w:val="22"/>
        </w:rPr>
        <w:t>nr 1001-ILZ.261….2023.</w:t>
      </w:r>
    </w:p>
    <w:p w14:paraId="5FDDA19F" w14:textId="77777777" w:rsidR="00557AEA" w:rsidRPr="004F00E8" w:rsidRDefault="00557AEA" w:rsidP="00721DB9">
      <w:pPr>
        <w:keepNext/>
        <w:widowControl/>
        <w:numPr>
          <w:ilvl w:val="0"/>
          <w:numId w:val="21"/>
        </w:numPr>
        <w:tabs>
          <w:tab w:val="left" w:pos="1022"/>
          <w:tab w:val="left" w:pos="9000"/>
        </w:tabs>
        <w:spacing w:after="0" w:line="276" w:lineRule="auto"/>
        <w:ind w:left="0" w:hanging="6"/>
        <w:jc w:val="center"/>
        <w:rPr>
          <w:rFonts w:asciiTheme="minorHAnsi" w:hAnsiTheme="minorHAnsi" w:cstheme="minorHAnsi"/>
          <w:sz w:val="22"/>
          <w:szCs w:val="22"/>
        </w:rPr>
      </w:pPr>
      <w:r w:rsidRPr="004F00E8">
        <w:rPr>
          <w:rFonts w:asciiTheme="minorHAnsi" w:hAnsiTheme="minorHAnsi" w:cstheme="minorHAnsi"/>
          <w:sz w:val="22"/>
          <w:szCs w:val="22"/>
        </w:rPr>
        <w:t>[UNP:]</w:t>
      </w:r>
    </w:p>
    <w:p w14:paraId="548E32B1" w14:textId="24E04867" w:rsidR="00557AEA" w:rsidRPr="004F00E8" w:rsidRDefault="00557AEA" w:rsidP="00721DB9">
      <w:pPr>
        <w:spacing w:after="0" w:line="276" w:lineRule="auto"/>
        <w:jc w:val="center"/>
        <w:rPr>
          <w:rFonts w:asciiTheme="minorHAnsi" w:hAnsiTheme="minorHAnsi" w:cstheme="minorHAnsi"/>
          <w:sz w:val="22"/>
          <w:szCs w:val="22"/>
        </w:rPr>
      </w:pPr>
      <w:r w:rsidRPr="004F00E8">
        <w:rPr>
          <w:rFonts w:asciiTheme="minorHAnsi" w:hAnsiTheme="minorHAnsi" w:cstheme="minorHAnsi"/>
          <w:sz w:val="22"/>
          <w:szCs w:val="22"/>
        </w:rPr>
        <w:t xml:space="preserve">zawarta w związku z wnioskiem nr 1001-ILZ.261.1.2023. o udzielenie zamówienia publicznego, </w:t>
      </w:r>
      <w:r w:rsidRPr="004F00E8">
        <w:rPr>
          <w:rFonts w:asciiTheme="minorHAnsi" w:hAnsiTheme="minorHAnsi" w:cstheme="minorHAnsi"/>
          <w:sz w:val="22"/>
          <w:szCs w:val="22"/>
        </w:rPr>
        <w:br/>
        <w:t xml:space="preserve">w dniu </w:t>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rPr>
        <w:t xml:space="preserve"> </w:t>
      </w:r>
      <w:r w:rsidRPr="004F00E8">
        <w:rPr>
          <w:rFonts w:asciiTheme="minorHAnsi" w:hAnsiTheme="minorHAnsi" w:cstheme="minorHAnsi"/>
          <w:sz w:val="22"/>
          <w:szCs w:val="22"/>
        </w:rPr>
        <w:t>r. w Łodzi</w:t>
      </w:r>
    </w:p>
    <w:p w14:paraId="6E3B99A6" w14:textId="77777777" w:rsidR="00557AEA" w:rsidRPr="004F00E8" w:rsidRDefault="00557AEA" w:rsidP="00721DB9">
      <w:pPr>
        <w:spacing w:after="0" w:line="276" w:lineRule="auto"/>
        <w:jc w:val="center"/>
        <w:rPr>
          <w:rFonts w:asciiTheme="minorHAnsi" w:hAnsiTheme="minorHAnsi" w:cstheme="minorHAnsi"/>
          <w:sz w:val="22"/>
          <w:szCs w:val="22"/>
        </w:rPr>
      </w:pPr>
      <w:r w:rsidRPr="004F00E8">
        <w:rPr>
          <w:rFonts w:asciiTheme="minorHAnsi" w:hAnsiTheme="minorHAnsi" w:cstheme="minorHAnsi"/>
          <w:sz w:val="22"/>
          <w:szCs w:val="22"/>
        </w:rPr>
        <w:t>pomiędzy:</w:t>
      </w:r>
    </w:p>
    <w:p w14:paraId="7F825DFA" w14:textId="77777777" w:rsidR="00557AEA" w:rsidRPr="004F00E8" w:rsidRDefault="00557AEA" w:rsidP="00721DB9">
      <w:pPr>
        <w:spacing w:after="0" w:line="276" w:lineRule="auto"/>
        <w:jc w:val="center"/>
        <w:rPr>
          <w:rFonts w:asciiTheme="minorHAnsi" w:hAnsiTheme="minorHAnsi" w:cstheme="minorHAnsi"/>
          <w:sz w:val="22"/>
          <w:szCs w:val="22"/>
        </w:rPr>
      </w:pPr>
    </w:p>
    <w:p w14:paraId="475C3695" w14:textId="77777777" w:rsidR="00557AEA" w:rsidRPr="004F00E8" w:rsidRDefault="00557AEA" w:rsidP="00721DB9">
      <w:pPr>
        <w:spacing w:after="0" w:line="276" w:lineRule="auto"/>
        <w:jc w:val="center"/>
        <w:rPr>
          <w:rFonts w:asciiTheme="minorHAnsi" w:hAnsiTheme="minorHAnsi" w:cstheme="minorHAnsi"/>
          <w:b/>
          <w:bCs/>
          <w:sz w:val="22"/>
          <w:szCs w:val="22"/>
        </w:rPr>
      </w:pPr>
      <w:bookmarkStart w:id="0" w:name="_Toc268990566"/>
      <w:bookmarkStart w:id="1" w:name="_Toc268990110"/>
      <w:bookmarkStart w:id="2" w:name="_Toc268990046"/>
      <w:r w:rsidRPr="004F00E8">
        <w:rPr>
          <w:rFonts w:asciiTheme="minorHAnsi" w:hAnsiTheme="minorHAnsi" w:cstheme="minorHAnsi"/>
          <w:b/>
          <w:bCs/>
          <w:sz w:val="22"/>
          <w:szCs w:val="22"/>
        </w:rPr>
        <w:t xml:space="preserve">Skarbem Państwa – </w:t>
      </w:r>
      <w:bookmarkStart w:id="3" w:name="_Toc268990567"/>
      <w:bookmarkStart w:id="4" w:name="_Toc268990111"/>
      <w:bookmarkStart w:id="5" w:name="_Toc268990047"/>
      <w:bookmarkEnd w:id="0"/>
      <w:bookmarkEnd w:id="1"/>
      <w:bookmarkEnd w:id="2"/>
      <w:r w:rsidRPr="004F00E8">
        <w:rPr>
          <w:rFonts w:asciiTheme="minorHAnsi" w:hAnsiTheme="minorHAnsi" w:cstheme="minorHAnsi"/>
          <w:b/>
          <w:bCs/>
          <w:sz w:val="22"/>
          <w:szCs w:val="22"/>
        </w:rPr>
        <w:t>Izbą Administracji Skarbowej z siedzibą w Łodzi,</w:t>
      </w:r>
    </w:p>
    <w:p w14:paraId="37A6C839" w14:textId="77777777" w:rsidR="00557AEA" w:rsidRPr="004F00E8" w:rsidRDefault="00557AEA" w:rsidP="00721DB9">
      <w:pPr>
        <w:widowControl/>
        <w:shd w:val="clear" w:color="auto" w:fill="FFFFFF"/>
        <w:suppressAutoHyphens w:val="0"/>
        <w:spacing w:after="0" w:line="276" w:lineRule="auto"/>
        <w:jc w:val="center"/>
        <w:rPr>
          <w:rFonts w:asciiTheme="minorHAnsi" w:hAnsiTheme="minorHAnsi" w:cstheme="minorHAnsi"/>
          <w:bCs/>
          <w:sz w:val="22"/>
          <w:szCs w:val="22"/>
        </w:rPr>
      </w:pPr>
      <w:r w:rsidRPr="004F00E8">
        <w:rPr>
          <w:rFonts w:asciiTheme="minorHAnsi" w:hAnsiTheme="minorHAnsi" w:cstheme="minorHAnsi"/>
          <w:bCs/>
          <w:sz w:val="22"/>
          <w:szCs w:val="22"/>
        </w:rPr>
        <w:t xml:space="preserve">al. T. Kościuszki 83, 90 – 436 Łódź, </w:t>
      </w:r>
    </w:p>
    <w:p w14:paraId="145C013C" w14:textId="77777777" w:rsidR="00557AEA" w:rsidRPr="004F00E8" w:rsidRDefault="00557AEA" w:rsidP="00721DB9">
      <w:pPr>
        <w:widowControl/>
        <w:shd w:val="clear" w:color="auto" w:fill="FFFFFF"/>
        <w:suppressAutoHyphens w:val="0"/>
        <w:spacing w:after="0" w:line="276" w:lineRule="auto"/>
        <w:jc w:val="center"/>
        <w:rPr>
          <w:rFonts w:asciiTheme="minorHAnsi" w:hAnsiTheme="minorHAnsi" w:cstheme="minorHAnsi"/>
          <w:bCs/>
          <w:sz w:val="22"/>
          <w:szCs w:val="22"/>
        </w:rPr>
      </w:pPr>
      <w:r w:rsidRPr="004F00E8">
        <w:rPr>
          <w:rFonts w:asciiTheme="minorHAnsi" w:hAnsiTheme="minorHAnsi" w:cstheme="minorHAnsi"/>
          <w:bCs/>
          <w:sz w:val="22"/>
          <w:szCs w:val="22"/>
        </w:rPr>
        <w:t>NIP: 725 10 45 452</w:t>
      </w:r>
    </w:p>
    <w:p w14:paraId="28A81C10" w14:textId="77777777" w:rsidR="00557AEA" w:rsidRPr="004F00E8" w:rsidRDefault="00557AEA" w:rsidP="00721DB9">
      <w:pPr>
        <w:widowControl/>
        <w:shd w:val="clear" w:color="auto" w:fill="FFFFFF"/>
        <w:suppressAutoHyphens w:val="0"/>
        <w:spacing w:after="0" w:line="276" w:lineRule="auto"/>
        <w:jc w:val="center"/>
        <w:rPr>
          <w:rFonts w:asciiTheme="minorHAnsi" w:hAnsiTheme="minorHAnsi" w:cstheme="minorHAnsi"/>
          <w:bCs/>
          <w:sz w:val="22"/>
          <w:szCs w:val="22"/>
        </w:rPr>
      </w:pPr>
      <w:r w:rsidRPr="004F00E8">
        <w:rPr>
          <w:rFonts w:asciiTheme="minorHAnsi" w:hAnsiTheme="minorHAnsi" w:cstheme="minorHAnsi"/>
          <w:bCs/>
          <w:sz w:val="22"/>
          <w:szCs w:val="22"/>
        </w:rPr>
        <w:t>REGON: 001022890</w:t>
      </w:r>
      <w:bookmarkEnd w:id="3"/>
      <w:bookmarkEnd w:id="4"/>
      <w:bookmarkEnd w:id="5"/>
    </w:p>
    <w:p w14:paraId="54494D4E" w14:textId="77777777" w:rsidR="00557AEA" w:rsidRPr="004F00E8" w:rsidRDefault="00557AEA" w:rsidP="00721DB9">
      <w:pPr>
        <w:widowControl/>
        <w:shd w:val="clear" w:color="auto" w:fill="FFFFFF"/>
        <w:suppressAutoHyphens w:val="0"/>
        <w:spacing w:after="0" w:line="276" w:lineRule="auto"/>
        <w:jc w:val="center"/>
        <w:rPr>
          <w:rFonts w:asciiTheme="minorHAnsi" w:hAnsiTheme="minorHAnsi" w:cstheme="minorHAnsi"/>
          <w:bCs/>
          <w:sz w:val="22"/>
          <w:szCs w:val="22"/>
        </w:rPr>
      </w:pPr>
      <w:r w:rsidRPr="004F00E8">
        <w:rPr>
          <w:rFonts w:asciiTheme="minorHAnsi" w:hAnsiTheme="minorHAnsi" w:cstheme="minorHAnsi"/>
          <w:bCs/>
          <w:sz w:val="22"/>
          <w:szCs w:val="22"/>
        </w:rPr>
        <w:t>reprezentowanym przez:</w:t>
      </w:r>
    </w:p>
    <w:p w14:paraId="1B278BB8" w14:textId="77777777" w:rsidR="00557AEA" w:rsidRPr="004F00E8" w:rsidRDefault="00557AEA" w:rsidP="00721DB9">
      <w:pPr>
        <w:widowControl/>
        <w:shd w:val="clear" w:color="auto" w:fill="FFFFFF"/>
        <w:suppressAutoHyphens w:val="0"/>
        <w:spacing w:after="0" w:line="276" w:lineRule="auto"/>
        <w:jc w:val="center"/>
        <w:rPr>
          <w:rFonts w:asciiTheme="minorHAnsi" w:eastAsia="Times New Roman" w:hAnsiTheme="minorHAnsi" w:cstheme="minorHAnsi"/>
          <w:b/>
          <w:color w:val="464646"/>
          <w:sz w:val="22"/>
          <w:szCs w:val="22"/>
          <w:u w:val="dotted"/>
        </w:rPr>
      </w:pPr>
      <w:r w:rsidRPr="004F00E8">
        <w:rPr>
          <w:rFonts w:asciiTheme="minorHAnsi" w:eastAsia="Times New Roman" w:hAnsiTheme="minorHAnsi" w:cstheme="minorHAnsi"/>
          <w:b/>
          <w:color w:val="000000" w:themeColor="text1"/>
          <w:sz w:val="22"/>
          <w:szCs w:val="22"/>
          <w:u w:val="dotted"/>
        </w:rPr>
        <w:tab/>
      </w:r>
      <w:r w:rsidRPr="004F00E8">
        <w:rPr>
          <w:rFonts w:asciiTheme="minorHAnsi" w:eastAsia="Times New Roman" w:hAnsiTheme="minorHAnsi" w:cstheme="minorHAnsi"/>
          <w:b/>
          <w:color w:val="000000" w:themeColor="text1"/>
          <w:sz w:val="22"/>
          <w:szCs w:val="22"/>
          <w:u w:val="dotted"/>
        </w:rPr>
        <w:tab/>
      </w:r>
      <w:r w:rsidRPr="004F00E8">
        <w:rPr>
          <w:rFonts w:asciiTheme="minorHAnsi" w:eastAsia="Times New Roman" w:hAnsiTheme="minorHAnsi" w:cstheme="minorHAnsi"/>
          <w:b/>
          <w:color w:val="000000" w:themeColor="text1"/>
          <w:sz w:val="22"/>
          <w:szCs w:val="22"/>
          <w:u w:val="dotted"/>
        </w:rPr>
        <w:tab/>
      </w:r>
      <w:r w:rsidRPr="004F00E8">
        <w:rPr>
          <w:rFonts w:asciiTheme="minorHAnsi" w:eastAsia="Times New Roman" w:hAnsiTheme="minorHAnsi" w:cstheme="minorHAnsi"/>
          <w:b/>
          <w:color w:val="000000" w:themeColor="text1"/>
          <w:sz w:val="22"/>
          <w:szCs w:val="22"/>
          <w:u w:val="dotted"/>
        </w:rPr>
        <w:tab/>
      </w:r>
      <w:r w:rsidRPr="004F00E8">
        <w:rPr>
          <w:rFonts w:asciiTheme="minorHAnsi" w:eastAsia="Times New Roman" w:hAnsiTheme="minorHAnsi" w:cstheme="minorHAnsi"/>
          <w:b/>
          <w:color w:val="000000" w:themeColor="text1"/>
          <w:sz w:val="22"/>
          <w:szCs w:val="22"/>
          <w:u w:val="dotted"/>
        </w:rPr>
        <w:tab/>
      </w:r>
      <w:r w:rsidRPr="004F00E8">
        <w:rPr>
          <w:rFonts w:asciiTheme="minorHAnsi" w:eastAsia="Times New Roman" w:hAnsiTheme="minorHAnsi" w:cstheme="minorHAnsi"/>
          <w:b/>
          <w:color w:val="000000" w:themeColor="text1"/>
          <w:sz w:val="22"/>
          <w:szCs w:val="22"/>
          <w:u w:val="dotted"/>
        </w:rPr>
        <w:tab/>
      </w:r>
      <w:r w:rsidRPr="004F00E8">
        <w:rPr>
          <w:rFonts w:asciiTheme="minorHAnsi" w:eastAsia="Times New Roman" w:hAnsiTheme="minorHAnsi" w:cstheme="minorHAnsi"/>
          <w:b/>
          <w:color w:val="000000" w:themeColor="text1"/>
          <w:sz w:val="22"/>
          <w:szCs w:val="22"/>
          <w:u w:val="dotted"/>
        </w:rPr>
        <w:tab/>
      </w:r>
      <w:r w:rsidRPr="004F00E8">
        <w:rPr>
          <w:rFonts w:asciiTheme="minorHAnsi" w:eastAsia="Times New Roman" w:hAnsiTheme="minorHAnsi" w:cstheme="minorHAnsi"/>
          <w:b/>
          <w:color w:val="000000" w:themeColor="text1"/>
          <w:sz w:val="22"/>
          <w:szCs w:val="22"/>
          <w:u w:val="dotted"/>
        </w:rPr>
        <w:tab/>
      </w:r>
      <w:r w:rsidRPr="004F00E8">
        <w:rPr>
          <w:rFonts w:asciiTheme="minorHAnsi" w:eastAsia="Times New Roman" w:hAnsiTheme="minorHAnsi" w:cstheme="minorHAnsi"/>
          <w:b/>
          <w:color w:val="000000" w:themeColor="text1"/>
          <w:sz w:val="22"/>
          <w:szCs w:val="22"/>
          <w:u w:val="dotted"/>
        </w:rPr>
        <w:tab/>
      </w:r>
      <w:r w:rsidRPr="004F00E8">
        <w:rPr>
          <w:rFonts w:asciiTheme="minorHAnsi" w:eastAsia="Times New Roman" w:hAnsiTheme="minorHAnsi" w:cstheme="minorHAnsi"/>
          <w:b/>
          <w:color w:val="000000" w:themeColor="text1"/>
          <w:sz w:val="22"/>
          <w:szCs w:val="22"/>
          <w:u w:val="dotted"/>
        </w:rPr>
        <w:tab/>
      </w:r>
    </w:p>
    <w:p w14:paraId="5727D846" w14:textId="77777777" w:rsidR="00557AEA" w:rsidRPr="004F00E8" w:rsidRDefault="00557AEA" w:rsidP="00721DB9">
      <w:pPr>
        <w:widowControl/>
        <w:shd w:val="clear" w:color="auto" w:fill="FFFFFF"/>
        <w:suppressAutoHyphens w:val="0"/>
        <w:spacing w:after="0" w:line="276" w:lineRule="auto"/>
        <w:jc w:val="center"/>
        <w:rPr>
          <w:rFonts w:asciiTheme="minorHAnsi" w:eastAsia="Times New Roman" w:hAnsiTheme="minorHAnsi" w:cstheme="minorHAnsi"/>
          <w:color w:val="464646"/>
          <w:sz w:val="22"/>
          <w:szCs w:val="22"/>
        </w:rPr>
      </w:pPr>
      <w:r w:rsidRPr="004F00E8">
        <w:rPr>
          <w:rFonts w:asciiTheme="minorHAnsi" w:hAnsiTheme="minorHAnsi" w:cstheme="minorHAnsi"/>
          <w:sz w:val="22"/>
          <w:szCs w:val="22"/>
        </w:rPr>
        <w:t xml:space="preserve">zwaną dalej </w:t>
      </w:r>
      <w:r w:rsidRPr="004F00E8">
        <w:rPr>
          <w:rFonts w:asciiTheme="minorHAnsi" w:hAnsiTheme="minorHAnsi" w:cstheme="minorHAnsi"/>
          <w:b/>
          <w:bCs/>
          <w:sz w:val="22"/>
          <w:szCs w:val="22"/>
        </w:rPr>
        <w:t>„Zamawiającym”</w:t>
      </w:r>
    </w:p>
    <w:p w14:paraId="2EA0EBBE" w14:textId="77777777" w:rsidR="00557AEA" w:rsidRPr="004F00E8" w:rsidRDefault="00557AEA" w:rsidP="00721DB9">
      <w:pPr>
        <w:spacing w:after="0" w:line="276" w:lineRule="auto"/>
        <w:jc w:val="center"/>
        <w:rPr>
          <w:rFonts w:asciiTheme="minorHAnsi" w:hAnsiTheme="minorHAnsi" w:cstheme="minorHAnsi"/>
          <w:sz w:val="22"/>
          <w:szCs w:val="22"/>
        </w:rPr>
      </w:pPr>
    </w:p>
    <w:p w14:paraId="6E80AA98" w14:textId="77777777" w:rsidR="00557AEA" w:rsidRPr="004F00E8" w:rsidRDefault="00557AEA" w:rsidP="00721DB9">
      <w:pPr>
        <w:spacing w:after="0" w:line="276" w:lineRule="auto"/>
        <w:jc w:val="center"/>
        <w:rPr>
          <w:rFonts w:asciiTheme="minorHAnsi" w:hAnsiTheme="minorHAnsi" w:cstheme="minorHAnsi"/>
          <w:sz w:val="22"/>
          <w:szCs w:val="22"/>
        </w:rPr>
      </w:pPr>
      <w:r w:rsidRPr="004F00E8">
        <w:rPr>
          <w:rFonts w:asciiTheme="minorHAnsi" w:hAnsiTheme="minorHAnsi" w:cstheme="minorHAnsi"/>
          <w:sz w:val="22"/>
          <w:szCs w:val="22"/>
        </w:rPr>
        <w:t>a</w:t>
      </w:r>
    </w:p>
    <w:p w14:paraId="591D6980" w14:textId="77777777" w:rsidR="00557AEA" w:rsidRPr="004F00E8" w:rsidRDefault="00557AEA" w:rsidP="00721DB9">
      <w:pPr>
        <w:spacing w:after="0" w:line="276" w:lineRule="auto"/>
        <w:jc w:val="center"/>
        <w:rPr>
          <w:rFonts w:asciiTheme="minorHAnsi" w:hAnsiTheme="minorHAnsi" w:cstheme="minorHAnsi"/>
          <w:sz w:val="22"/>
          <w:szCs w:val="22"/>
        </w:rPr>
      </w:pPr>
    </w:p>
    <w:p w14:paraId="58653D13" w14:textId="77777777" w:rsidR="00557AEA" w:rsidRPr="004F00E8" w:rsidRDefault="00557AEA" w:rsidP="00721DB9">
      <w:pPr>
        <w:spacing w:after="0" w:line="276" w:lineRule="auto"/>
        <w:jc w:val="center"/>
        <w:rPr>
          <w:rFonts w:asciiTheme="minorHAnsi" w:hAnsiTheme="minorHAnsi" w:cstheme="minorHAnsi"/>
          <w:b/>
          <w:sz w:val="22"/>
          <w:szCs w:val="22"/>
          <w:u w:val="dotted"/>
        </w:rPr>
      </w:pP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p>
    <w:p w14:paraId="3EE4D91F" w14:textId="77777777" w:rsidR="00557AEA" w:rsidRPr="004F00E8" w:rsidRDefault="00557AEA" w:rsidP="00721DB9">
      <w:pPr>
        <w:spacing w:after="0" w:line="276" w:lineRule="auto"/>
        <w:jc w:val="center"/>
        <w:rPr>
          <w:rFonts w:asciiTheme="minorHAnsi" w:hAnsiTheme="minorHAnsi" w:cstheme="minorHAnsi"/>
          <w:b/>
          <w:sz w:val="22"/>
          <w:szCs w:val="22"/>
          <w:u w:val="dotted"/>
        </w:rPr>
      </w:pP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p>
    <w:p w14:paraId="6C6A3E38" w14:textId="77777777" w:rsidR="00557AEA" w:rsidRPr="004F00E8" w:rsidRDefault="00557AEA" w:rsidP="00721DB9">
      <w:pPr>
        <w:spacing w:after="0" w:line="276" w:lineRule="auto"/>
        <w:jc w:val="center"/>
        <w:rPr>
          <w:rFonts w:asciiTheme="minorHAnsi" w:hAnsiTheme="minorHAnsi" w:cstheme="minorHAnsi"/>
          <w:b/>
          <w:sz w:val="22"/>
          <w:szCs w:val="22"/>
          <w:u w:val="dotted"/>
        </w:rPr>
      </w:pP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p>
    <w:p w14:paraId="42E1E0E1" w14:textId="77777777" w:rsidR="00557AEA" w:rsidRPr="004F00E8" w:rsidRDefault="00557AEA" w:rsidP="00721DB9">
      <w:pPr>
        <w:spacing w:after="0" w:line="276" w:lineRule="auto"/>
        <w:jc w:val="center"/>
        <w:rPr>
          <w:rFonts w:asciiTheme="minorHAnsi" w:hAnsiTheme="minorHAnsi" w:cstheme="minorHAnsi"/>
          <w:b/>
          <w:sz w:val="22"/>
          <w:szCs w:val="22"/>
          <w:u w:val="dotted"/>
        </w:rPr>
      </w:pPr>
      <w:r w:rsidRPr="004F00E8">
        <w:rPr>
          <w:rFonts w:asciiTheme="minorHAnsi" w:hAnsiTheme="minorHAnsi" w:cstheme="minorHAnsi"/>
          <w:b/>
          <w:sz w:val="22"/>
          <w:szCs w:val="22"/>
        </w:rPr>
        <w:t>NIP:</w:t>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p>
    <w:p w14:paraId="6E7CFF5D" w14:textId="77777777" w:rsidR="00557AEA" w:rsidRPr="004F00E8" w:rsidRDefault="00557AEA" w:rsidP="00721DB9">
      <w:pPr>
        <w:spacing w:after="0" w:line="276" w:lineRule="auto"/>
        <w:jc w:val="center"/>
        <w:rPr>
          <w:rFonts w:asciiTheme="minorHAnsi" w:hAnsiTheme="minorHAnsi" w:cstheme="minorHAnsi"/>
          <w:b/>
          <w:sz w:val="22"/>
          <w:szCs w:val="22"/>
          <w:u w:val="dotted"/>
        </w:rPr>
      </w:pPr>
      <w:r w:rsidRPr="004F00E8">
        <w:rPr>
          <w:rFonts w:asciiTheme="minorHAnsi" w:hAnsiTheme="minorHAnsi" w:cstheme="minorHAnsi"/>
          <w:b/>
          <w:sz w:val="22"/>
          <w:szCs w:val="22"/>
        </w:rPr>
        <w:t>REGON:</w:t>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p>
    <w:p w14:paraId="4C5D74A4" w14:textId="77777777" w:rsidR="00557AEA" w:rsidRPr="004F00E8" w:rsidRDefault="00557AEA" w:rsidP="00721DB9">
      <w:pPr>
        <w:spacing w:after="0" w:line="276" w:lineRule="auto"/>
        <w:jc w:val="center"/>
        <w:rPr>
          <w:rFonts w:asciiTheme="minorHAnsi" w:hAnsiTheme="minorHAnsi" w:cstheme="minorHAnsi"/>
          <w:sz w:val="22"/>
          <w:szCs w:val="22"/>
        </w:rPr>
      </w:pPr>
      <w:r w:rsidRPr="004F00E8">
        <w:rPr>
          <w:rFonts w:asciiTheme="minorHAnsi" w:hAnsiTheme="minorHAnsi" w:cstheme="minorHAnsi"/>
          <w:sz w:val="22"/>
          <w:szCs w:val="22"/>
        </w:rPr>
        <w:t>Reprezentowanym przez:</w:t>
      </w:r>
    </w:p>
    <w:p w14:paraId="38509A1C" w14:textId="77777777" w:rsidR="00557AEA" w:rsidRPr="004F00E8" w:rsidRDefault="00557AEA" w:rsidP="00721DB9">
      <w:pPr>
        <w:spacing w:after="0" w:line="276" w:lineRule="auto"/>
        <w:jc w:val="center"/>
        <w:rPr>
          <w:rFonts w:asciiTheme="minorHAnsi" w:hAnsiTheme="minorHAnsi" w:cstheme="minorHAnsi"/>
          <w:sz w:val="22"/>
          <w:szCs w:val="22"/>
        </w:rPr>
      </w:pP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r w:rsidRPr="004F00E8">
        <w:rPr>
          <w:rFonts w:asciiTheme="minorHAnsi" w:hAnsiTheme="minorHAnsi" w:cstheme="minorHAnsi"/>
          <w:b/>
          <w:sz w:val="22"/>
          <w:szCs w:val="22"/>
          <w:u w:val="dotted"/>
        </w:rPr>
        <w:tab/>
      </w:r>
    </w:p>
    <w:p w14:paraId="0734F88C" w14:textId="77777777" w:rsidR="00557AEA" w:rsidRPr="004F00E8" w:rsidRDefault="00557AEA" w:rsidP="00721DB9">
      <w:pPr>
        <w:spacing w:after="0" w:line="276" w:lineRule="auto"/>
        <w:jc w:val="center"/>
        <w:rPr>
          <w:rFonts w:asciiTheme="minorHAnsi" w:hAnsiTheme="minorHAnsi" w:cstheme="minorHAnsi"/>
          <w:b/>
          <w:sz w:val="22"/>
          <w:szCs w:val="22"/>
        </w:rPr>
      </w:pPr>
      <w:r w:rsidRPr="004F00E8">
        <w:rPr>
          <w:rFonts w:asciiTheme="minorHAnsi" w:hAnsiTheme="minorHAnsi" w:cstheme="minorHAnsi"/>
          <w:sz w:val="22"/>
          <w:szCs w:val="22"/>
        </w:rPr>
        <w:t xml:space="preserve">zwanym dalej </w:t>
      </w:r>
      <w:r w:rsidRPr="004F00E8">
        <w:rPr>
          <w:rFonts w:asciiTheme="minorHAnsi" w:hAnsiTheme="minorHAnsi" w:cstheme="minorHAnsi"/>
          <w:b/>
          <w:sz w:val="22"/>
          <w:szCs w:val="22"/>
        </w:rPr>
        <w:t>„Wykonawcą”</w:t>
      </w:r>
    </w:p>
    <w:p w14:paraId="162FB435" w14:textId="77777777" w:rsidR="00557AEA" w:rsidRPr="004F00E8" w:rsidRDefault="00557AEA" w:rsidP="00721DB9">
      <w:pPr>
        <w:spacing w:after="0" w:line="276" w:lineRule="auto"/>
        <w:jc w:val="center"/>
        <w:rPr>
          <w:rFonts w:asciiTheme="minorHAnsi" w:hAnsiTheme="minorHAnsi" w:cstheme="minorHAnsi"/>
          <w:b/>
          <w:sz w:val="22"/>
          <w:szCs w:val="22"/>
        </w:rPr>
      </w:pPr>
    </w:p>
    <w:p w14:paraId="3F210236" w14:textId="77777777" w:rsidR="00557AEA" w:rsidRPr="004F00E8" w:rsidRDefault="00557AEA" w:rsidP="00721DB9">
      <w:pPr>
        <w:spacing w:after="0" w:line="276" w:lineRule="auto"/>
        <w:jc w:val="center"/>
        <w:rPr>
          <w:rFonts w:asciiTheme="minorHAnsi" w:hAnsiTheme="minorHAnsi" w:cstheme="minorHAnsi"/>
          <w:sz w:val="22"/>
          <w:szCs w:val="22"/>
        </w:rPr>
      </w:pPr>
      <w:r w:rsidRPr="004F00E8">
        <w:rPr>
          <w:rFonts w:asciiTheme="minorHAnsi" w:hAnsiTheme="minorHAnsi" w:cstheme="minorHAnsi"/>
          <w:sz w:val="22"/>
          <w:szCs w:val="22"/>
        </w:rPr>
        <w:t xml:space="preserve">łącznie zwanymi </w:t>
      </w:r>
      <w:r w:rsidRPr="004F00E8">
        <w:rPr>
          <w:rFonts w:asciiTheme="minorHAnsi" w:hAnsiTheme="minorHAnsi" w:cstheme="minorHAnsi"/>
          <w:b/>
          <w:sz w:val="22"/>
          <w:szCs w:val="22"/>
        </w:rPr>
        <w:t>„Stronami”,</w:t>
      </w:r>
      <w:r w:rsidRPr="004F00E8">
        <w:rPr>
          <w:rFonts w:asciiTheme="minorHAnsi" w:hAnsiTheme="minorHAnsi" w:cstheme="minorHAnsi"/>
          <w:sz w:val="22"/>
          <w:szCs w:val="22"/>
        </w:rPr>
        <w:t xml:space="preserve"> a każda z osobna </w:t>
      </w:r>
      <w:r w:rsidRPr="004F00E8">
        <w:rPr>
          <w:rFonts w:asciiTheme="minorHAnsi" w:hAnsiTheme="minorHAnsi" w:cstheme="minorHAnsi"/>
          <w:b/>
          <w:sz w:val="22"/>
          <w:szCs w:val="22"/>
        </w:rPr>
        <w:t>„Stroną”.</w:t>
      </w:r>
    </w:p>
    <w:p w14:paraId="705EAADB" w14:textId="77777777" w:rsidR="00557AEA" w:rsidRPr="004F00E8" w:rsidRDefault="00557AEA" w:rsidP="00721DB9">
      <w:pPr>
        <w:spacing w:after="0" w:line="276" w:lineRule="auto"/>
        <w:jc w:val="center"/>
        <w:rPr>
          <w:rFonts w:asciiTheme="minorHAnsi" w:hAnsiTheme="minorHAnsi" w:cstheme="minorHAnsi"/>
          <w:sz w:val="22"/>
          <w:szCs w:val="22"/>
        </w:rPr>
      </w:pPr>
    </w:p>
    <w:p w14:paraId="7ACD7A35" w14:textId="77777777" w:rsidR="00557AEA" w:rsidRPr="004F00E8" w:rsidRDefault="00557AEA" w:rsidP="00721DB9">
      <w:pPr>
        <w:spacing w:after="0" w:line="276" w:lineRule="auto"/>
        <w:jc w:val="center"/>
        <w:rPr>
          <w:rFonts w:asciiTheme="minorHAnsi" w:hAnsiTheme="minorHAnsi" w:cstheme="minorHAnsi"/>
          <w:sz w:val="22"/>
          <w:szCs w:val="22"/>
        </w:rPr>
      </w:pPr>
    </w:p>
    <w:p w14:paraId="37D63DC3" w14:textId="77777777" w:rsidR="00557AEA" w:rsidRPr="004F00E8" w:rsidRDefault="00557AEA" w:rsidP="00721DB9">
      <w:pPr>
        <w:spacing w:after="0" w:line="276" w:lineRule="auto"/>
        <w:jc w:val="both"/>
        <w:rPr>
          <w:rFonts w:asciiTheme="minorHAnsi" w:hAnsiTheme="minorHAnsi" w:cstheme="minorHAnsi"/>
          <w:sz w:val="22"/>
          <w:szCs w:val="22"/>
        </w:rPr>
      </w:pPr>
    </w:p>
    <w:p w14:paraId="310C3B15" w14:textId="4414476F" w:rsidR="00557AEA" w:rsidRPr="004F00E8" w:rsidRDefault="00557AEA" w:rsidP="00721DB9">
      <w:pPr>
        <w:spacing w:after="0" w:line="276" w:lineRule="auto"/>
        <w:jc w:val="both"/>
        <w:rPr>
          <w:rStyle w:val="Teksttreci"/>
          <w:rFonts w:asciiTheme="minorHAnsi" w:hAnsiTheme="minorHAnsi" w:cstheme="minorHAnsi"/>
          <w:color w:val="auto"/>
          <w:sz w:val="22"/>
          <w:szCs w:val="22"/>
        </w:rPr>
      </w:pPr>
      <w:r w:rsidRPr="004F00E8">
        <w:rPr>
          <w:rFonts w:asciiTheme="minorHAnsi" w:eastAsia="Times New Roman" w:hAnsiTheme="minorHAnsi" w:cstheme="minorHAnsi"/>
          <w:color w:val="auto"/>
          <w:sz w:val="22"/>
          <w:szCs w:val="22"/>
        </w:rPr>
        <w:t>Zamówienia dokonano w</w:t>
      </w:r>
      <w:r w:rsidRPr="004F00E8">
        <w:rPr>
          <w:rFonts w:asciiTheme="minorHAnsi" w:hAnsiTheme="minorHAnsi" w:cstheme="minorHAnsi"/>
          <w:color w:val="auto"/>
          <w:sz w:val="22"/>
          <w:szCs w:val="22"/>
        </w:rPr>
        <w:t xml:space="preserve"> </w:t>
      </w:r>
      <w:r w:rsidRPr="004F00E8">
        <w:rPr>
          <w:rStyle w:val="Teksttreci"/>
          <w:rFonts w:asciiTheme="minorHAnsi" w:hAnsiTheme="minorHAnsi" w:cstheme="minorHAnsi"/>
          <w:color w:val="auto"/>
          <w:sz w:val="22"/>
          <w:szCs w:val="22"/>
        </w:rPr>
        <w:t xml:space="preserve">postępowaniu o udzielenie zamówienia publicznego prowadzonym </w:t>
      </w:r>
      <w:r w:rsidR="00AE0E8C" w:rsidRPr="004F00E8">
        <w:rPr>
          <w:rStyle w:val="Teksttreci"/>
          <w:rFonts w:asciiTheme="minorHAnsi" w:hAnsiTheme="minorHAnsi" w:cstheme="minorHAnsi"/>
          <w:color w:val="auto"/>
          <w:sz w:val="22"/>
          <w:szCs w:val="22"/>
        </w:rPr>
        <w:br/>
      </w:r>
      <w:r w:rsidRPr="004F00E8">
        <w:rPr>
          <w:rStyle w:val="Teksttreci"/>
          <w:rFonts w:asciiTheme="minorHAnsi" w:hAnsiTheme="minorHAnsi" w:cstheme="minorHAnsi"/>
          <w:color w:val="auto"/>
          <w:sz w:val="22"/>
          <w:szCs w:val="22"/>
        </w:rPr>
        <w:t>z wyłączeniem stosowania ustawy Prawo zamówień publicznych zgodnie z art. 2 ust. 1 pkt 1 ustawy z dnia 11 września 2019 r. Prawo zamówień publicznych (Dz. U. z 2022 r., poz. 1710 ze zm.).</w:t>
      </w:r>
    </w:p>
    <w:p w14:paraId="3D4354EB" w14:textId="77777777" w:rsidR="00557AEA" w:rsidRPr="004F00E8" w:rsidRDefault="00557AEA" w:rsidP="00721DB9">
      <w:pPr>
        <w:widowControl/>
        <w:spacing w:after="0" w:line="276" w:lineRule="auto"/>
        <w:jc w:val="both"/>
        <w:rPr>
          <w:rFonts w:asciiTheme="minorHAnsi" w:hAnsiTheme="minorHAnsi" w:cstheme="minorHAnsi"/>
          <w:b/>
          <w:bCs/>
          <w:color w:val="auto"/>
          <w:sz w:val="22"/>
          <w:szCs w:val="22"/>
        </w:rPr>
      </w:pPr>
    </w:p>
    <w:p w14:paraId="6D124F75" w14:textId="77777777" w:rsidR="00557AEA" w:rsidRPr="004F00E8" w:rsidRDefault="00557AEA" w:rsidP="00721DB9">
      <w:pPr>
        <w:keepNext/>
        <w:widowControl/>
        <w:tabs>
          <w:tab w:val="left" w:pos="1022"/>
          <w:tab w:val="left" w:pos="9000"/>
        </w:tabs>
        <w:spacing w:after="0" w:line="276" w:lineRule="auto"/>
        <w:jc w:val="both"/>
        <w:rPr>
          <w:rFonts w:asciiTheme="minorHAnsi" w:eastAsia="Times New Roman" w:hAnsiTheme="minorHAnsi" w:cstheme="minorHAnsi"/>
          <w:b/>
          <w:sz w:val="22"/>
          <w:szCs w:val="22"/>
        </w:rPr>
      </w:pPr>
    </w:p>
    <w:p w14:paraId="1120B9DA" w14:textId="77777777" w:rsidR="005F5494" w:rsidRPr="004F00E8" w:rsidRDefault="005F5494" w:rsidP="00721DB9">
      <w:pPr>
        <w:widowControl/>
        <w:spacing w:after="0" w:line="276" w:lineRule="auto"/>
        <w:jc w:val="both"/>
        <w:rPr>
          <w:rFonts w:asciiTheme="minorHAnsi" w:eastAsia="Times New Roman" w:hAnsiTheme="minorHAnsi" w:cstheme="minorHAnsi"/>
          <w:b/>
          <w:sz w:val="22"/>
          <w:szCs w:val="22"/>
        </w:rPr>
      </w:pPr>
    </w:p>
    <w:p w14:paraId="37A33D10" w14:textId="77777777" w:rsidR="00557AEA" w:rsidRPr="004F00E8" w:rsidRDefault="00557AEA" w:rsidP="00721DB9">
      <w:pPr>
        <w:widowControl/>
        <w:spacing w:after="0" w:line="276" w:lineRule="auto"/>
        <w:jc w:val="both"/>
        <w:rPr>
          <w:rFonts w:asciiTheme="minorHAnsi" w:eastAsia="Times New Roman" w:hAnsiTheme="minorHAnsi" w:cstheme="minorHAnsi"/>
          <w:b/>
          <w:sz w:val="22"/>
          <w:szCs w:val="22"/>
        </w:rPr>
      </w:pPr>
    </w:p>
    <w:p w14:paraId="0C6A55C6" w14:textId="77777777" w:rsidR="00557AEA" w:rsidRPr="004F00E8" w:rsidRDefault="00557AEA" w:rsidP="00721DB9">
      <w:pPr>
        <w:widowControl/>
        <w:spacing w:after="0" w:line="276" w:lineRule="auto"/>
        <w:jc w:val="both"/>
        <w:rPr>
          <w:rFonts w:asciiTheme="minorHAnsi" w:eastAsia="Times New Roman" w:hAnsiTheme="minorHAnsi" w:cstheme="minorHAnsi"/>
          <w:b/>
          <w:sz w:val="22"/>
          <w:szCs w:val="22"/>
        </w:rPr>
      </w:pPr>
    </w:p>
    <w:p w14:paraId="666940EE" w14:textId="77777777" w:rsidR="00557AEA" w:rsidRPr="004F00E8" w:rsidRDefault="00557AEA" w:rsidP="00721DB9">
      <w:pPr>
        <w:widowControl/>
        <w:spacing w:after="0" w:line="276" w:lineRule="auto"/>
        <w:jc w:val="both"/>
        <w:rPr>
          <w:rFonts w:asciiTheme="minorHAnsi" w:eastAsia="Times New Roman" w:hAnsiTheme="minorHAnsi" w:cstheme="minorHAnsi"/>
          <w:b/>
          <w:sz w:val="22"/>
          <w:szCs w:val="22"/>
        </w:rPr>
      </w:pPr>
    </w:p>
    <w:p w14:paraId="6EECC68C" w14:textId="77777777" w:rsidR="00557AEA" w:rsidRPr="004F00E8" w:rsidRDefault="00557AEA" w:rsidP="00721DB9">
      <w:pPr>
        <w:widowControl/>
        <w:spacing w:after="0" w:line="276" w:lineRule="auto"/>
        <w:jc w:val="both"/>
        <w:rPr>
          <w:rFonts w:asciiTheme="minorHAnsi" w:eastAsia="Times New Roman" w:hAnsiTheme="minorHAnsi" w:cstheme="minorHAnsi"/>
          <w:b/>
          <w:sz w:val="22"/>
          <w:szCs w:val="22"/>
        </w:rPr>
      </w:pPr>
    </w:p>
    <w:p w14:paraId="1D5AEF0E" w14:textId="77777777" w:rsidR="00557AEA" w:rsidRPr="004F00E8" w:rsidRDefault="00557AEA" w:rsidP="00721DB9">
      <w:pPr>
        <w:widowControl/>
        <w:spacing w:after="0" w:line="276" w:lineRule="auto"/>
        <w:jc w:val="both"/>
        <w:rPr>
          <w:rFonts w:asciiTheme="minorHAnsi" w:hAnsiTheme="minorHAnsi" w:cstheme="minorHAnsi"/>
          <w:b/>
          <w:bCs/>
          <w:color w:val="auto"/>
          <w:sz w:val="22"/>
          <w:szCs w:val="22"/>
        </w:rPr>
      </w:pPr>
    </w:p>
    <w:p w14:paraId="7F86F332" w14:textId="3C1B6301" w:rsidR="004F00E8" w:rsidRPr="004F00E8" w:rsidRDefault="004F00E8" w:rsidP="00721DB9">
      <w:pPr>
        <w:widowControl/>
        <w:spacing w:after="0" w:line="276" w:lineRule="auto"/>
        <w:jc w:val="center"/>
        <w:rPr>
          <w:rFonts w:asciiTheme="minorHAnsi" w:hAnsiTheme="minorHAnsi" w:cstheme="minorHAnsi"/>
          <w:bCs/>
          <w:color w:val="auto"/>
          <w:sz w:val="22"/>
          <w:szCs w:val="22"/>
        </w:rPr>
      </w:pPr>
    </w:p>
    <w:p w14:paraId="2F868F7A" w14:textId="77777777" w:rsidR="006E724C" w:rsidRPr="004F00E8" w:rsidRDefault="005F5494" w:rsidP="00721DB9">
      <w:pPr>
        <w:widowControl/>
        <w:spacing w:after="0" w:line="276" w:lineRule="auto"/>
        <w:jc w:val="center"/>
        <w:rPr>
          <w:rFonts w:asciiTheme="minorHAnsi" w:hAnsiTheme="minorHAnsi" w:cstheme="minorHAnsi"/>
          <w:b/>
          <w:bCs/>
          <w:color w:val="auto"/>
          <w:sz w:val="22"/>
          <w:szCs w:val="22"/>
        </w:rPr>
      </w:pPr>
      <w:r w:rsidRPr="004F00E8">
        <w:rPr>
          <w:rFonts w:asciiTheme="minorHAnsi" w:hAnsiTheme="minorHAnsi" w:cstheme="minorHAnsi"/>
          <w:b/>
          <w:bCs/>
          <w:color w:val="auto"/>
          <w:sz w:val="22"/>
          <w:szCs w:val="22"/>
        </w:rPr>
        <w:lastRenderedPageBreak/>
        <w:t>§ 1</w:t>
      </w:r>
      <w:r w:rsidR="006E724C" w:rsidRPr="004F00E8">
        <w:rPr>
          <w:rFonts w:asciiTheme="minorHAnsi" w:hAnsiTheme="minorHAnsi" w:cstheme="minorHAnsi"/>
          <w:b/>
          <w:bCs/>
          <w:color w:val="auto"/>
          <w:sz w:val="22"/>
          <w:szCs w:val="22"/>
        </w:rPr>
        <w:t xml:space="preserve"> </w:t>
      </w:r>
    </w:p>
    <w:p w14:paraId="583B0666" w14:textId="77777777" w:rsidR="00E42206" w:rsidRPr="004F00E8" w:rsidRDefault="006E724C" w:rsidP="00721DB9">
      <w:pPr>
        <w:widowControl/>
        <w:spacing w:after="0" w:line="276" w:lineRule="auto"/>
        <w:jc w:val="center"/>
        <w:rPr>
          <w:rFonts w:asciiTheme="minorHAnsi" w:hAnsiTheme="minorHAnsi" w:cstheme="minorHAnsi"/>
          <w:b/>
          <w:bCs/>
          <w:color w:val="auto"/>
          <w:sz w:val="22"/>
          <w:szCs w:val="22"/>
        </w:rPr>
      </w:pPr>
      <w:r w:rsidRPr="004F00E8">
        <w:rPr>
          <w:rFonts w:asciiTheme="minorHAnsi" w:hAnsiTheme="minorHAnsi" w:cstheme="minorHAnsi"/>
          <w:b/>
          <w:bCs/>
          <w:color w:val="auto"/>
          <w:sz w:val="22"/>
          <w:szCs w:val="22"/>
        </w:rPr>
        <w:t>Przedmiot Umowy</w:t>
      </w:r>
    </w:p>
    <w:p w14:paraId="6B71510B" w14:textId="77777777" w:rsidR="006E724C" w:rsidRPr="004F00E8" w:rsidRDefault="006E724C" w:rsidP="00721DB9">
      <w:pPr>
        <w:pStyle w:val="Akapitzlist"/>
        <w:numPr>
          <w:ilvl w:val="0"/>
          <w:numId w:val="2"/>
        </w:numPr>
        <w:spacing w:after="0" w:line="276" w:lineRule="auto"/>
        <w:rPr>
          <w:rFonts w:asciiTheme="minorHAnsi" w:hAnsiTheme="minorHAnsi" w:cstheme="minorHAnsi"/>
          <w:bCs/>
          <w:color w:val="000000"/>
          <w:sz w:val="22"/>
          <w:szCs w:val="22"/>
        </w:rPr>
      </w:pPr>
      <w:r w:rsidRPr="004F00E8">
        <w:rPr>
          <w:rFonts w:asciiTheme="minorHAnsi" w:hAnsiTheme="minorHAnsi" w:cstheme="minorHAnsi"/>
          <w:sz w:val="22"/>
          <w:szCs w:val="22"/>
        </w:rPr>
        <w:t xml:space="preserve">Przedmiotem umowy jest dzierżawa </w:t>
      </w:r>
      <w:r w:rsidRPr="004F00E8">
        <w:rPr>
          <w:rFonts w:asciiTheme="minorHAnsi" w:hAnsiTheme="minorHAnsi" w:cstheme="minorHAnsi"/>
          <w:bCs/>
          <w:color w:val="000000"/>
          <w:sz w:val="22"/>
          <w:szCs w:val="22"/>
        </w:rPr>
        <w:t>i serwis wraz z montażem polegającym na podłączeniu do lokalnej sieci wodociągowej wolnostojących dystrybutorów wody pitnej (zimnej).</w:t>
      </w:r>
    </w:p>
    <w:p w14:paraId="753EF29A" w14:textId="77777777" w:rsidR="00E42206" w:rsidRPr="004F00E8" w:rsidRDefault="00E42206" w:rsidP="00721DB9">
      <w:pPr>
        <w:pStyle w:val="Akapitzlist"/>
        <w:numPr>
          <w:ilvl w:val="0"/>
          <w:numId w:val="2"/>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Wykonawca zobowiązuje się do dzierżawy Zamawiającemu urządzenia filtrującego wodę spełniającego wymogi </w:t>
      </w:r>
      <w:r w:rsidRPr="004F00E8">
        <w:rPr>
          <w:rFonts w:asciiTheme="minorHAnsi" w:hAnsiTheme="minorHAnsi" w:cstheme="minorHAnsi"/>
          <w:b/>
          <w:sz w:val="22"/>
          <w:szCs w:val="22"/>
        </w:rPr>
        <w:t xml:space="preserve">Załącznika nr 1 do Zaproszenia ofertowego – OPZ </w:t>
      </w:r>
      <w:r w:rsidRPr="004F00E8">
        <w:rPr>
          <w:rFonts w:asciiTheme="minorHAnsi" w:hAnsiTheme="minorHAnsi" w:cstheme="minorHAnsi"/>
          <w:sz w:val="22"/>
          <w:szCs w:val="22"/>
        </w:rPr>
        <w:t>oraz zestawu przyłączeniowego, zwanego dalej „Urządzeniem”.</w:t>
      </w:r>
    </w:p>
    <w:p w14:paraId="0AEDF576" w14:textId="77777777" w:rsidR="00E42206" w:rsidRPr="004F00E8" w:rsidRDefault="00E42206" w:rsidP="00721DB9">
      <w:pPr>
        <w:pStyle w:val="Akapitzlist"/>
        <w:numPr>
          <w:ilvl w:val="0"/>
          <w:numId w:val="2"/>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Zamawiający zobowiązuje się do korzystania z Urządzeń, dokonywania na rzecz Wykonawcy zapłaty czynszu za najem urządzeń za cenę i na warunkach określonych w niniejszej Umowie.</w:t>
      </w:r>
    </w:p>
    <w:p w14:paraId="65EE588D" w14:textId="77777777" w:rsidR="006E724C" w:rsidRPr="004F00E8" w:rsidRDefault="006E724C" w:rsidP="00721DB9">
      <w:pPr>
        <w:spacing w:after="0" w:line="276" w:lineRule="auto"/>
        <w:jc w:val="center"/>
        <w:rPr>
          <w:rFonts w:asciiTheme="minorHAnsi" w:hAnsiTheme="minorHAnsi" w:cstheme="minorHAnsi"/>
          <w:b/>
          <w:sz w:val="22"/>
          <w:szCs w:val="22"/>
        </w:rPr>
      </w:pPr>
    </w:p>
    <w:p w14:paraId="03C80B44" w14:textId="77777777" w:rsidR="006E724C" w:rsidRPr="004F00E8" w:rsidRDefault="006E724C" w:rsidP="00721DB9">
      <w:pPr>
        <w:spacing w:after="0" w:line="276" w:lineRule="auto"/>
        <w:jc w:val="center"/>
        <w:rPr>
          <w:rFonts w:asciiTheme="minorHAnsi" w:hAnsiTheme="minorHAnsi" w:cstheme="minorHAnsi"/>
          <w:b/>
          <w:sz w:val="22"/>
          <w:szCs w:val="22"/>
        </w:rPr>
      </w:pPr>
      <w:r w:rsidRPr="004F00E8">
        <w:rPr>
          <w:rFonts w:asciiTheme="minorHAnsi" w:hAnsiTheme="minorHAnsi" w:cstheme="minorHAnsi"/>
          <w:b/>
          <w:sz w:val="22"/>
          <w:szCs w:val="22"/>
        </w:rPr>
        <w:t xml:space="preserve">§ 2 </w:t>
      </w:r>
    </w:p>
    <w:p w14:paraId="2C64F4B7" w14:textId="77777777" w:rsidR="00E42206" w:rsidRPr="004F00E8" w:rsidRDefault="006E724C" w:rsidP="00721DB9">
      <w:pPr>
        <w:spacing w:after="0" w:line="276" w:lineRule="auto"/>
        <w:jc w:val="center"/>
        <w:rPr>
          <w:rFonts w:asciiTheme="minorHAnsi" w:hAnsiTheme="minorHAnsi" w:cstheme="minorHAnsi"/>
          <w:b/>
          <w:sz w:val="22"/>
          <w:szCs w:val="22"/>
        </w:rPr>
      </w:pPr>
      <w:r w:rsidRPr="004F00E8">
        <w:rPr>
          <w:rFonts w:asciiTheme="minorHAnsi" w:hAnsiTheme="minorHAnsi" w:cstheme="minorHAnsi"/>
          <w:b/>
          <w:sz w:val="22"/>
          <w:szCs w:val="22"/>
        </w:rPr>
        <w:t>Klauzula własności</w:t>
      </w:r>
    </w:p>
    <w:p w14:paraId="380CCF1F" w14:textId="77777777" w:rsidR="00E42206" w:rsidRPr="004F00E8" w:rsidRDefault="00E42206" w:rsidP="00721DB9">
      <w:pPr>
        <w:pStyle w:val="Akapitzlist"/>
        <w:numPr>
          <w:ilvl w:val="0"/>
          <w:numId w:val="3"/>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Urządzenie pozostaje przez cały trwania Umowy własnością Wykonawcy. Wszelkie instalacje oraz podłączenia wykonane przez Wykonawcę lub na jego koszt w celu zainstalowania Urządzenia u Zamawiającego stanowią integralną część Urządzenia i </w:t>
      </w:r>
      <w:r w:rsidR="006E724C" w:rsidRPr="004F00E8">
        <w:rPr>
          <w:rFonts w:asciiTheme="minorHAnsi" w:hAnsiTheme="minorHAnsi" w:cstheme="minorHAnsi"/>
          <w:sz w:val="22"/>
          <w:szCs w:val="22"/>
        </w:rPr>
        <w:t>pozostają własnością Wykonawcy.</w:t>
      </w:r>
    </w:p>
    <w:p w14:paraId="5E72AC68" w14:textId="77777777" w:rsidR="006E724C" w:rsidRPr="004F00E8" w:rsidRDefault="006E724C" w:rsidP="00721DB9">
      <w:pPr>
        <w:pStyle w:val="Akapitzlist"/>
        <w:numPr>
          <w:ilvl w:val="0"/>
          <w:numId w:val="3"/>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Zamawiający nie może użyczać, oddawać w podnajem albo wydzierżawiać lub też udostępniać na podstawie innych czynności prawnych lub faktycznych osobom trzecim urządzeń, bez pisemnej zgody Wykonawcy.</w:t>
      </w:r>
    </w:p>
    <w:p w14:paraId="2F6B5CDA" w14:textId="77777777" w:rsidR="001A6D44" w:rsidRPr="004F00E8" w:rsidRDefault="001A6D44" w:rsidP="00721DB9">
      <w:pPr>
        <w:spacing w:after="0" w:line="276" w:lineRule="auto"/>
        <w:jc w:val="center"/>
        <w:rPr>
          <w:rFonts w:asciiTheme="minorHAnsi" w:hAnsiTheme="minorHAnsi" w:cstheme="minorHAnsi"/>
          <w:b/>
          <w:sz w:val="22"/>
          <w:szCs w:val="22"/>
        </w:rPr>
      </w:pPr>
    </w:p>
    <w:p w14:paraId="704CEAF1" w14:textId="77777777" w:rsidR="006E724C" w:rsidRPr="004F00E8" w:rsidRDefault="006E724C" w:rsidP="00721DB9">
      <w:pPr>
        <w:spacing w:after="0" w:line="276" w:lineRule="auto"/>
        <w:jc w:val="center"/>
        <w:rPr>
          <w:rFonts w:asciiTheme="minorHAnsi" w:hAnsiTheme="minorHAnsi" w:cstheme="minorHAnsi"/>
          <w:b/>
          <w:sz w:val="22"/>
          <w:szCs w:val="22"/>
        </w:rPr>
      </w:pPr>
      <w:r w:rsidRPr="004F00E8">
        <w:rPr>
          <w:rFonts w:asciiTheme="minorHAnsi" w:hAnsiTheme="minorHAnsi" w:cstheme="minorHAnsi"/>
          <w:b/>
          <w:sz w:val="22"/>
          <w:szCs w:val="22"/>
        </w:rPr>
        <w:t xml:space="preserve">§ 3 </w:t>
      </w:r>
    </w:p>
    <w:p w14:paraId="51DE2599" w14:textId="77777777" w:rsidR="006E724C" w:rsidRPr="004F00E8" w:rsidRDefault="006E724C" w:rsidP="00721DB9">
      <w:pPr>
        <w:spacing w:after="0" w:line="276" w:lineRule="auto"/>
        <w:jc w:val="center"/>
        <w:rPr>
          <w:rFonts w:asciiTheme="minorHAnsi" w:hAnsiTheme="minorHAnsi" w:cstheme="minorHAnsi"/>
          <w:b/>
          <w:sz w:val="22"/>
          <w:szCs w:val="22"/>
        </w:rPr>
      </w:pPr>
      <w:r w:rsidRPr="004F00E8">
        <w:rPr>
          <w:rFonts w:asciiTheme="minorHAnsi" w:hAnsiTheme="minorHAnsi" w:cstheme="minorHAnsi"/>
          <w:b/>
          <w:sz w:val="22"/>
          <w:szCs w:val="22"/>
        </w:rPr>
        <w:t>Używanie Urządzeń</w:t>
      </w:r>
    </w:p>
    <w:p w14:paraId="525536C6" w14:textId="77777777" w:rsidR="006E724C" w:rsidRPr="004F00E8" w:rsidRDefault="006E724C" w:rsidP="00721DB9">
      <w:pPr>
        <w:pStyle w:val="Akapitzlist"/>
        <w:numPr>
          <w:ilvl w:val="0"/>
          <w:numId w:val="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Zamawiający jest zobowiązany używać Urządzeń </w:t>
      </w:r>
      <w:r w:rsidR="008E6037" w:rsidRPr="004F00E8">
        <w:rPr>
          <w:rFonts w:asciiTheme="minorHAnsi" w:hAnsiTheme="minorHAnsi" w:cstheme="minorHAnsi"/>
          <w:sz w:val="22"/>
          <w:szCs w:val="22"/>
        </w:rPr>
        <w:t>zgodnie z ich przeznaczeniem i dostarczonymi przez Wykonawcę instrukcjami obsługi oraz utrzymywać je w należytej czystości.</w:t>
      </w:r>
    </w:p>
    <w:p w14:paraId="2A231BC1" w14:textId="07622BBE" w:rsidR="008E6037" w:rsidRPr="004F00E8" w:rsidRDefault="008E6037" w:rsidP="00721DB9">
      <w:pPr>
        <w:pStyle w:val="Akapitzlist"/>
        <w:numPr>
          <w:ilvl w:val="0"/>
          <w:numId w:val="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Zamawiający oświadcza, że wskazane miejsce przyłączenia Urządzenia dozującego ma dostęp do istniejącej instalacji wodociągowej zaopatrującej miejsce w wodę spełniającą wymogi określone w Rozporządzeniu Ministra Zdrowia z dnia 7 grudnia 2017 r. w sprawie jakości wody przeznaczonej do spożywania przez ludzi. Ponadto Zamawiający oświadcza, że sieć wodociągowa spełnia wymogi Ustawy z dnia 7 czerwca 2001 r. o zbiorowym </w:t>
      </w:r>
      <w:r w:rsidR="00F41BDB" w:rsidRPr="004F00E8">
        <w:rPr>
          <w:rFonts w:asciiTheme="minorHAnsi" w:hAnsiTheme="minorHAnsi" w:cstheme="minorHAnsi"/>
          <w:sz w:val="22"/>
          <w:szCs w:val="22"/>
        </w:rPr>
        <w:t xml:space="preserve">zaopatrzeniu </w:t>
      </w:r>
      <w:r w:rsidR="00721DB9" w:rsidRPr="004F00E8">
        <w:rPr>
          <w:rFonts w:asciiTheme="minorHAnsi" w:hAnsiTheme="minorHAnsi" w:cstheme="minorHAnsi"/>
          <w:sz w:val="22"/>
          <w:szCs w:val="22"/>
        </w:rPr>
        <w:br/>
      </w:r>
      <w:r w:rsidR="00F41BDB" w:rsidRPr="004F00E8">
        <w:rPr>
          <w:rFonts w:asciiTheme="minorHAnsi" w:hAnsiTheme="minorHAnsi" w:cstheme="minorHAnsi"/>
          <w:sz w:val="22"/>
          <w:szCs w:val="22"/>
        </w:rPr>
        <w:t>w wodę i zbiorowym odpr</w:t>
      </w:r>
      <w:r w:rsidR="00721DB9" w:rsidRPr="004F00E8">
        <w:rPr>
          <w:rFonts w:asciiTheme="minorHAnsi" w:hAnsiTheme="minorHAnsi" w:cstheme="minorHAnsi"/>
          <w:sz w:val="22"/>
          <w:szCs w:val="22"/>
        </w:rPr>
        <w:t>owadzaniu ścieków (Dz. U. z 2023 r. poz. 537</w:t>
      </w:r>
      <w:r w:rsidR="00F41BDB" w:rsidRPr="004F00E8">
        <w:rPr>
          <w:rFonts w:asciiTheme="minorHAnsi" w:hAnsiTheme="minorHAnsi" w:cstheme="minorHAnsi"/>
          <w:sz w:val="22"/>
          <w:szCs w:val="22"/>
        </w:rPr>
        <w:t>).</w:t>
      </w:r>
    </w:p>
    <w:p w14:paraId="316A45B8" w14:textId="77777777" w:rsidR="00702F7B" w:rsidRPr="004F00E8" w:rsidRDefault="00F41BDB" w:rsidP="00721DB9">
      <w:pPr>
        <w:pStyle w:val="Akapitzlist"/>
        <w:numPr>
          <w:ilvl w:val="0"/>
          <w:numId w:val="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Zamawiający nie będzie dokonywał żadnych napraw, zmian ani trwale demontował jakichkolwiek części Urządzenia we własnym zakresie. </w:t>
      </w:r>
    </w:p>
    <w:p w14:paraId="38017DB9" w14:textId="3758DA28" w:rsidR="00702F7B" w:rsidRPr="004F00E8" w:rsidRDefault="00702F7B" w:rsidP="00721DB9">
      <w:pPr>
        <w:pStyle w:val="Akapitzlist"/>
        <w:numPr>
          <w:ilvl w:val="0"/>
          <w:numId w:val="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W razie wystąpienia wady/usterki urządzenia</w:t>
      </w:r>
      <w:r w:rsidR="00211839" w:rsidRPr="004F00E8">
        <w:rPr>
          <w:rFonts w:asciiTheme="minorHAnsi" w:hAnsiTheme="minorHAnsi" w:cstheme="minorHAnsi"/>
          <w:sz w:val="22"/>
          <w:szCs w:val="22"/>
        </w:rPr>
        <w:t>, bądź jego zaginięciu</w:t>
      </w:r>
      <w:r w:rsidRPr="004F00E8">
        <w:rPr>
          <w:rFonts w:asciiTheme="minorHAnsi" w:hAnsiTheme="minorHAnsi" w:cstheme="minorHAnsi"/>
          <w:sz w:val="22"/>
          <w:szCs w:val="22"/>
        </w:rPr>
        <w:t xml:space="preserve"> </w:t>
      </w:r>
      <w:r w:rsidR="00F41BDB" w:rsidRPr="004F00E8">
        <w:rPr>
          <w:rFonts w:asciiTheme="minorHAnsi" w:hAnsiTheme="minorHAnsi" w:cstheme="minorHAnsi"/>
          <w:sz w:val="22"/>
          <w:szCs w:val="22"/>
        </w:rPr>
        <w:t xml:space="preserve">Zamawiający powiadomi niezwłocznie Wykonawcę </w:t>
      </w:r>
      <w:r w:rsidRPr="004F00E8">
        <w:rPr>
          <w:rFonts w:asciiTheme="minorHAnsi" w:hAnsiTheme="minorHAnsi" w:cstheme="minorHAnsi"/>
          <w:sz w:val="22"/>
          <w:szCs w:val="22"/>
        </w:rPr>
        <w:t xml:space="preserve">za pośrednictwem drogi elektronicznej na adres e-mail: </w:t>
      </w:r>
      <w:r w:rsidR="00211839" w:rsidRPr="004F00E8">
        <w:rPr>
          <w:rFonts w:asciiTheme="minorHAnsi" w:hAnsiTheme="minorHAnsi" w:cstheme="minorHAnsi"/>
          <w:sz w:val="22"/>
          <w:szCs w:val="22"/>
          <w:u w:val="dotted"/>
        </w:rPr>
        <w:tab/>
      </w:r>
      <w:r w:rsidR="00211839" w:rsidRPr="004F00E8">
        <w:rPr>
          <w:rFonts w:asciiTheme="minorHAnsi" w:hAnsiTheme="minorHAnsi" w:cstheme="minorHAnsi"/>
          <w:sz w:val="22"/>
          <w:szCs w:val="22"/>
          <w:u w:val="dotted"/>
        </w:rPr>
        <w:tab/>
      </w:r>
      <w:r w:rsidR="00211839" w:rsidRPr="004F00E8">
        <w:rPr>
          <w:rFonts w:asciiTheme="minorHAnsi" w:hAnsiTheme="minorHAnsi" w:cstheme="minorHAnsi"/>
          <w:sz w:val="22"/>
          <w:szCs w:val="22"/>
          <w:u w:val="dotted"/>
        </w:rPr>
        <w:tab/>
      </w:r>
      <w:r w:rsidRPr="004F00E8">
        <w:rPr>
          <w:rFonts w:asciiTheme="minorHAnsi" w:hAnsiTheme="minorHAnsi" w:cstheme="minorHAnsi"/>
          <w:sz w:val="22"/>
          <w:szCs w:val="22"/>
        </w:rPr>
        <w:t>.</w:t>
      </w:r>
    </w:p>
    <w:p w14:paraId="5DBBEFDA" w14:textId="56942E0D" w:rsidR="006D687C" w:rsidRDefault="006D687C" w:rsidP="00721DB9">
      <w:pPr>
        <w:pStyle w:val="Akapitzlist"/>
        <w:numPr>
          <w:ilvl w:val="0"/>
          <w:numId w:val="5"/>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W przypadku konieczności wykonania naprawy gwarancyjnej Wykonawca zobowiązany jest do podjęcia działań w ciągu </w:t>
      </w:r>
      <w:r>
        <w:rPr>
          <w:rFonts w:asciiTheme="minorHAnsi" w:hAnsiTheme="minorHAnsi" w:cstheme="minorHAnsi"/>
          <w:b/>
          <w:sz w:val="22"/>
          <w:szCs w:val="22"/>
        </w:rPr>
        <w:t xml:space="preserve">24 godzin </w:t>
      </w:r>
      <w:r>
        <w:rPr>
          <w:rFonts w:asciiTheme="minorHAnsi" w:hAnsiTheme="minorHAnsi" w:cstheme="minorHAnsi"/>
          <w:sz w:val="22"/>
          <w:szCs w:val="22"/>
        </w:rPr>
        <w:t xml:space="preserve">od momentu zgłoszenia awarii i usunięcia awarii najpóźniej w ciągu </w:t>
      </w:r>
      <w:r>
        <w:rPr>
          <w:rFonts w:asciiTheme="minorHAnsi" w:hAnsiTheme="minorHAnsi" w:cstheme="minorHAnsi"/>
          <w:b/>
          <w:sz w:val="22"/>
          <w:szCs w:val="22"/>
        </w:rPr>
        <w:t>48 godzin</w:t>
      </w:r>
    </w:p>
    <w:p w14:paraId="1FEC7C14" w14:textId="66B5F28B" w:rsidR="00F41BDB" w:rsidRDefault="00F41BDB" w:rsidP="00721DB9">
      <w:pPr>
        <w:pStyle w:val="Akapitzlist"/>
        <w:numPr>
          <w:ilvl w:val="0"/>
          <w:numId w:val="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Wykonawca zobowiązuje się na czas dokonywania naprawy, do dostarczenia Zamawiającemu urządzenia zastępczego. </w:t>
      </w:r>
    </w:p>
    <w:p w14:paraId="50605066" w14:textId="28033B2F" w:rsidR="006D687C" w:rsidRPr="006D687C" w:rsidRDefault="006D687C" w:rsidP="006D687C">
      <w:pPr>
        <w:pStyle w:val="Akapitzlist"/>
        <w:numPr>
          <w:ilvl w:val="0"/>
          <w:numId w:val="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W przypadku niemożliwości usunięcia wady Wykonawca zobowiązany jest do wymiany urządzenia na nowe</w:t>
      </w:r>
      <w:r w:rsidR="00426EDA">
        <w:rPr>
          <w:rFonts w:asciiTheme="minorHAnsi" w:hAnsiTheme="minorHAnsi" w:cstheme="minorHAnsi"/>
          <w:sz w:val="22"/>
          <w:szCs w:val="22"/>
        </w:rPr>
        <w:t xml:space="preserve"> (urządzenie zastępcze)</w:t>
      </w:r>
      <w:r w:rsidRPr="004F00E8">
        <w:rPr>
          <w:rFonts w:asciiTheme="minorHAnsi" w:hAnsiTheme="minorHAnsi" w:cstheme="minorHAnsi"/>
          <w:sz w:val="22"/>
          <w:szCs w:val="22"/>
        </w:rPr>
        <w:t xml:space="preserve"> w terminie </w:t>
      </w:r>
      <w:r w:rsidRPr="006D687C">
        <w:rPr>
          <w:rFonts w:asciiTheme="minorHAnsi" w:hAnsiTheme="minorHAnsi" w:cstheme="minorHAnsi"/>
          <w:b/>
          <w:sz w:val="22"/>
          <w:szCs w:val="22"/>
        </w:rPr>
        <w:t>24 godzin</w:t>
      </w:r>
      <w:r w:rsidRPr="004F00E8">
        <w:rPr>
          <w:rFonts w:asciiTheme="minorHAnsi" w:hAnsiTheme="minorHAnsi" w:cstheme="minorHAnsi"/>
          <w:sz w:val="22"/>
          <w:szCs w:val="22"/>
        </w:rPr>
        <w:t xml:space="preserve"> od dnia stwierdzenia braku możliwości usunięcia wady. </w:t>
      </w:r>
    </w:p>
    <w:p w14:paraId="4E60D140" w14:textId="436A06B8" w:rsidR="00F41BDB" w:rsidRPr="004F00E8" w:rsidRDefault="00182967" w:rsidP="00721DB9">
      <w:pPr>
        <w:pStyle w:val="Akapitzlist"/>
        <w:numPr>
          <w:ilvl w:val="0"/>
          <w:numId w:val="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Wykonawca ma prawo do kontrolowania prawidłowości działania Urządzeń i używania Urządzeń przez Zamawiającego. Zamawiający ma obowiązek zapewnić upoważnionemu </w:t>
      </w:r>
      <w:r w:rsidRPr="004F00E8">
        <w:rPr>
          <w:rFonts w:asciiTheme="minorHAnsi" w:hAnsiTheme="minorHAnsi" w:cstheme="minorHAnsi"/>
          <w:sz w:val="22"/>
          <w:szCs w:val="22"/>
        </w:rPr>
        <w:lastRenderedPageBreak/>
        <w:t>przedsta</w:t>
      </w:r>
      <w:r w:rsidR="0045614E" w:rsidRPr="004F00E8">
        <w:rPr>
          <w:rFonts w:asciiTheme="minorHAnsi" w:hAnsiTheme="minorHAnsi" w:cstheme="minorHAnsi"/>
          <w:sz w:val="22"/>
          <w:szCs w:val="22"/>
        </w:rPr>
        <w:t xml:space="preserve">wicielowi Wykonawcy </w:t>
      </w:r>
      <w:r w:rsidRPr="004F00E8">
        <w:rPr>
          <w:rFonts w:asciiTheme="minorHAnsi" w:hAnsiTheme="minorHAnsi" w:cstheme="minorHAnsi"/>
          <w:sz w:val="22"/>
          <w:szCs w:val="22"/>
        </w:rPr>
        <w:t xml:space="preserve"> dostęp do Urządzeń w godzinach otwarcia obiektów, w których urządzenia te zostały zainstalowane.</w:t>
      </w:r>
    </w:p>
    <w:p w14:paraId="734850C0" w14:textId="274EE0F6" w:rsidR="00182967" w:rsidRPr="004F00E8" w:rsidRDefault="00182967" w:rsidP="00721DB9">
      <w:pPr>
        <w:pStyle w:val="Akapitzlist"/>
        <w:numPr>
          <w:ilvl w:val="0"/>
          <w:numId w:val="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Zamawiający ponosi odpowi</w:t>
      </w:r>
      <w:r w:rsidR="0045614E" w:rsidRPr="004F00E8">
        <w:rPr>
          <w:rFonts w:asciiTheme="minorHAnsi" w:hAnsiTheme="minorHAnsi" w:cstheme="minorHAnsi"/>
          <w:sz w:val="22"/>
          <w:szCs w:val="22"/>
        </w:rPr>
        <w:t>edzialność</w:t>
      </w:r>
      <w:r w:rsidR="0022329F" w:rsidRPr="004F00E8">
        <w:rPr>
          <w:rFonts w:asciiTheme="minorHAnsi" w:hAnsiTheme="minorHAnsi" w:cstheme="minorHAnsi"/>
          <w:sz w:val="22"/>
          <w:szCs w:val="22"/>
        </w:rPr>
        <w:t xml:space="preserve"> za działania własne lub osób trzecich powodujące nieprawidłowe używanie lub odszkodowanie, zniszczenie, utratę Urządzeń.</w:t>
      </w:r>
    </w:p>
    <w:p w14:paraId="4050C765" w14:textId="77777777" w:rsidR="0022329F" w:rsidRPr="004F00E8" w:rsidRDefault="0022329F" w:rsidP="00721DB9">
      <w:pPr>
        <w:pStyle w:val="Akapitzlist"/>
        <w:numPr>
          <w:ilvl w:val="0"/>
          <w:numId w:val="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Wykonawca udziela Zamawiającemu gwarancji na okres trwania umowy na dostarczone i zamontowane dystrybutory wody. Bieg gwarancji rozpoczyna się </w:t>
      </w:r>
      <w:r w:rsidR="003B1673" w:rsidRPr="004F00E8">
        <w:rPr>
          <w:rFonts w:asciiTheme="minorHAnsi" w:hAnsiTheme="minorHAnsi" w:cstheme="minorHAnsi"/>
          <w:sz w:val="22"/>
          <w:szCs w:val="22"/>
        </w:rPr>
        <w:t>od daty bezusterkowego odbioru dystrybutorów wody pitnej. Protokół odbioru stanowi Załącznik nr 4 do niniejszej umowy.</w:t>
      </w:r>
      <w:r w:rsidRPr="004F00E8">
        <w:rPr>
          <w:rFonts w:asciiTheme="minorHAnsi" w:hAnsiTheme="minorHAnsi" w:cstheme="minorHAnsi"/>
          <w:sz w:val="22"/>
          <w:szCs w:val="22"/>
        </w:rPr>
        <w:t xml:space="preserve"> </w:t>
      </w:r>
    </w:p>
    <w:p w14:paraId="75FE45F4" w14:textId="77777777" w:rsidR="00BD2A7B" w:rsidRPr="004F00E8" w:rsidRDefault="00BD2A7B" w:rsidP="00721DB9">
      <w:pPr>
        <w:spacing w:after="0" w:line="276" w:lineRule="auto"/>
        <w:jc w:val="both"/>
        <w:rPr>
          <w:rFonts w:asciiTheme="minorHAnsi" w:hAnsiTheme="minorHAnsi" w:cstheme="minorHAnsi"/>
          <w:sz w:val="22"/>
          <w:szCs w:val="22"/>
        </w:rPr>
      </w:pPr>
    </w:p>
    <w:p w14:paraId="36CEA0CB" w14:textId="77777777" w:rsidR="00BD2A7B" w:rsidRPr="004F00E8" w:rsidRDefault="00BD2A7B" w:rsidP="00721DB9">
      <w:pPr>
        <w:spacing w:after="0" w:line="276" w:lineRule="auto"/>
        <w:jc w:val="center"/>
        <w:rPr>
          <w:rFonts w:asciiTheme="minorHAnsi" w:hAnsiTheme="minorHAnsi" w:cstheme="minorHAnsi"/>
          <w:b/>
          <w:sz w:val="22"/>
          <w:szCs w:val="22"/>
        </w:rPr>
      </w:pPr>
      <w:r w:rsidRPr="004F00E8">
        <w:rPr>
          <w:rFonts w:asciiTheme="minorHAnsi" w:hAnsiTheme="minorHAnsi" w:cstheme="minorHAnsi"/>
          <w:b/>
          <w:sz w:val="22"/>
          <w:szCs w:val="22"/>
        </w:rPr>
        <w:t>§ 4</w:t>
      </w:r>
    </w:p>
    <w:p w14:paraId="2FFB6F07" w14:textId="5ABD0B65" w:rsidR="00BD2A7B" w:rsidRPr="004F00E8" w:rsidRDefault="00721DB9" w:rsidP="00721DB9">
      <w:pPr>
        <w:spacing w:after="0" w:line="276" w:lineRule="auto"/>
        <w:jc w:val="center"/>
        <w:rPr>
          <w:rFonts w:asciiTheme="minorHAnsi" w:hAnsiTheme="minorHAnsi" w:cstheme="minorHAnsi"/>
          <w:b/>
          <w:sz w:val="22"/>
          <w:szCs w:val="22"/>
        </w:rPr>
      </w:pPr>
      <w:r w:rsidRPr="004F00E8">
        <w:rPr>
          <w:rFonts w:asciiTheme="minorHAnsi" w:hAnsiTheme="minorHAnsi" w:cstheme="minorHAnsi"/>
          <w:b/>
          <w:sz w:val="22"/>
          <w:szCs w:val="22"/>
        </w:rPr>
        <w:t>Wynagrodzenie i warunki płatności</w:t>
      </w:r>
    </w:p>
    <w:p w14:paraId="7F2DB3C8" w14:textId="460FFC12" w:rsidR="00FC1F63" w:rsidRPr="004F00E8" w:rsidRDefault="0069230F" w:rsidP="00721DB9">
      <w:pPr>
        <w:pStyle w:val="Akapitzlist"/>
        <w:numPr>
          <w:ilvl w:val="0"/>
          <w:numId w:val="6"/>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Za każdy miesiąc kalendarzowy, Zamawiający zapłaci Wykonawcy czynsz za najem Urządzeń oraz serwis wskazanych w Załączniku nr 2 do umowy – Formularz ofertowy. </w:t>
      </w:r>
    </w:p>
    <w:p w14:paraId="1BC92BE0" w14:textId="27EF821F" w:rsidR="006000F9" w:rsidRPr="004F00E8" w:rsidRDefault="006000F9" w:rsidP="00721DB9">
      <w:pPr>
        <w:pStyle w:val="Akapitzlist"/>
        <w:numPr>
          <w:ilvl w:val="0"/>
          <w:numId w:val="6"/>
        </w:numPr>
        <w:spacing w:after="0" w:line="276" w:lineRule="auto"/>
        <w:jc w:val="both"/>
        <w:rPr>
          <w:rFonts w:asciiTheme="minorHAnsi" w:hAnsiTheme="minorHAnsi" w:cstheme="minorHAnsi"/>
          <w:sz w:val="22"/>
          <w:szCs w:val="22"/>
        </w:rPr>
      </w:pPr>
      <w:r w:rsidRPr="004F00E8">
        <w:rPr>
          <w:rFonts w:asciiTheme="minorHAnsi" w:hAnsiTheme="minorHAnsi" w:cstheme="minorHAnsi"/>
          <w:b/>
          <w:sz w:val="22"/>
          <w:szCs w:val="22"/>
        </w:rPr>
        <w:t>Maksymalna kwota zobowiązania</w:t>
      </w:r>
      <w:r w:rsidRPr="004F00E8">
        <w:rPr>
          <w:rFonts w:asciiTheme="minorHAnsi" w:hAnsiTheme="minorHAnsi" w:cstheme="minorHAnsi"/>
          <w:sz w:val="22"/>
          <w:szCs w:val="22"/>
        </w:rPr>
        <w:t xml:space="preserve"> wynikająca z umowy wynosi brutto: </w:t>
      </w:r>
      <w:r w:rsidRPr="004F00E8">
        <w:rPr>
          <w:rFonts w:asciiTheme="minorHAnsi" w:hAnsiTheme="minorHAnsi" w:cstheme="minorHAnsi"/>
          <w:sz w:val="22"/>
          <w:szCs w:val="22"/>
          <w:u w:val="dotted"/>
        </w:rPr>
        <w:tab/>
      </w:r>
      <w:r w:rsidRPr="004F00E8">
        <w:rPr>
          <w:rFonts w:asciiTheme="minorHAnsi" w:hAnsiTheme="minorHAnsi" w:cstheme="minorHAnsi"/>
          <w:sz w:val="22"/>
          <w:szCs w:val="22"/>
          <w:u w:val="dotted"/>
        </w:rPr>
        <w:tab/>
      </w:r>
      <w:r w:rsidRPr="004F00E8">
        <w:rPr>
          <w:rFonts w:asciiTheme="minorHAnsi" w:hAnsiTheme="minorHAnsi" w:cstheme="minorHAnsi"/>
          <w:sz w:val="22"/>
          <w:szCs w:val="22"/>
          <w:u w:val="dotted"/>
        </w:rPr>
        <w:tab/>
      </w:r>
      <w:r w:rsidRPr="004F00E8">
        <w:rPr>
          <w:rFonts w:asciiTheme="minorHAnsi" w:hAnsiTheme="minorHAnsi" w:cstheme="minorHAnsi"/>
          <w:sz w:val="22"/>
          <w:szCs w:val="22"/>
        </w:rPr>
        <w:t xml:space="preserve">zł (słownie: </w:t>
      </w:r>
      <w:r w:rsidR="00721DB9" w:rsidRPr="004F00E8">
        <w:rPr>
          <w:rFonts w:asciiTheme="minorHAnsi" w:hAnsiTheme="minorHAnsi" w:cstheme="minorHAnsi"/>
          <w:sz w:val="22"/>
          <w:szCs w:val="22"/>
          <w:u w:val="dotted"/>
        </w:rPr>
        <w:tab/>
      </w:r>
      <w:r w:rsidR="00721DB9" w:rsidRPr="004F00E8">
        <w:rPr>
          <w:rFonts w:asciiTheme="minorHAnsi" w:hAnsiTheme="minorHAnsi" w:cstheme="minorHAnsi"/>
          <w:sz w:val="22"/>
          <w:szCs w:val="22"/>
          <w:u w:val="dotted"/>
        </w:rPr>
        <w:tab/>
      </w:r>
      <w:r w:rsidR="00721DB9" w:rsidRPr="004F00E8">
        <w:rPr>
          <w:rFonts w:asciiTheme="minorHAnsi" w:hAnsiTheme="minorHAnsi" w:cstheme="minorHAnsi"/>
          <w:sz w:val="22"/>
          <w:szCs w:val="22"/>
          <w:u w:val="dotted"/>
        </w:rPr>
        <w:tab/>
      </w:r>
      <w:r w:rsidR="00721DB9" w:rsidRPr="004F00E8">
        <w:rPr>
          <w:rFonts w:asciiTheme="minorHAnsi" w:hAnsiTheme="minorHAnsi" w:cstheme="minorHAnsi"/>
          <w:sz w:val="22"/>
          <w:szCs w:val="22"/>
          <w:u w:val="dotted"/>
        </w:rPr>
        <w:tab/>
      </w:r>
      <w:r w:rsidR="00721DB9" w:rsidRPr="004F00E8">
        <w:rPr>
          <w:rFonts w:asciiTheme="minorHAnsi" w:hAnsiTheme="minorHAnsi" w:cstheme="minorHAnsi"/>
          <w:sz w:val="22"/>
          <w:szCs w:val="22"/>
          <w:u w:val="dotted"/>
        </w:rPr>
        <w:tab/>
      </w:r>
      <w:r w:rsidR="00721DB9" w:rsidRPr="004F00E8">
        <w:rPr>
          <w:rFonts w:asciiTheme="minorHAnsi" w:hAnsiTheme="minorHAnsi" w:cstheme="minorHAnsi"/>
          <w:sz w:val="22"/>
          <w:szCs w:val="22"/>
          <w:u w:val="dotted"/>
        </w:rPr>
        <w:tab/>
      </w:r>
      <w:r w:rsidR="00721DB9" w:rsidRPr="004F00E8">
        <w:rPr>
          <w:rFonts w:asciiTheme="minorHAnsi" w:hAnsiTheme="minorHAnsi" w:cstheme="minorHAnsi"/>
          <w:sz w:val="22"/>
          <w:szCs w:val="22"/>
          <w:u w:val="dotted"/>
        </w:rPr>
        <w:tab/>
      </w:r>
      <w:r w:rsidR="00721DB9" w:rsidRPr="004F00E8">
        <w:rPr>
          <w:rFonts w:asciiTheme="minorHAnsi" w:hAnsiTheme="minorHAnsi" w:cstheme="minorHAnsi"/>
          <w:sz w:val="22"/>
          <w:szCs w:val="22"/>
          <w:u w:val="dotted"/>
        </w:rPr>
        <w:tab/>
      </w:r>
      <w:r w:rsidR="00721DB9" w:rsidRPr="004F00E8">
        <w:rPr>
          <w:rFonts w:asciiTheme="minorHAnsi" w:hAnsiTheme="minorHAnsi" w:cstheme="minorHAnsi"/>
          <w:sz w:val="22"/>
          <w:szCs w:val="22"/>
          <w:u w:val="dotted"/>
        </w:rPr>
        <w:tab/>
      </w:r>
      <w:r w:rsidRPr="004F00E8">
        <w:rPr>
          <w:rFonts w:asciiTheme="minorHAnsi" w:hAnsiTheme="minorHAnsi" w:cstheme="minorHAnsi"/>
          <w:sz w:val="22"/>
          <w:szCs w:val="22"/>
        </w:rPr>
        <w:t>).</w:t>
      </w:r>
    </w:p>
    <w:p w14:paraId="68BA6E17" w14:textId="66DCED95" w:rsidR="00721DB9" w:rsidRPr="004F00E8" w:rsidRDefault="00721DB9" w:rsidP="00721DB9">
      <w:pPr>
        <w:pStyle w:val="Akapitzlist"/>
        <w:widowControl/>
        <w:numPr>
          <w:ilvl w:val="0"/>
          <w:numId w:val="6"/>
        </w:numPr>
        <w:suppressAutoHyphens w:val="0"/>
        <w:spacing w:after="0" w:line="276" w:lineRule="auto"/>
        <w:jc w:val="both"/>
        <w:rPr>
          <w:rFonts w:asciiTheme="minorHAnsi" w:hAnsiTheme="minorHAnsi" w:cstheme="minorHAnsi"/>
          <w:sz w:val="22"/>
          <w:szCs w:val="22"/>
        </w:rPr>
      </w:pPr>
      <w:r w:rsidRPr="004F00E8">
        <w:rPr>
          <w:rFonts w:asciiTheme="minorHAnsi" w:hAnsiTheme="minorHAnsi" w:cstheme="minorHAnsi"/>
          <w:b/>
          <w:sz w:val="22"/>
          <w:szCs w:val="22"/>
        </w:rPr>
        <w:t xml:space="preserve">Cena jednostkowa brutto </w:t>
      </w:r>
      <w:r w:rsidRPr="004F00E8">
        <w:rPr>
          <w:rFonts w:asciiTheme="minorHAnsi" w:hAnsiTheme="minorHAnsi" w:cstheme="minorHAnsi"/>
          <w:sz w:val="22"/>
          <w:szCs w:val="22"/>
        </w:rPr>
        <w:t xml:space="preserve">przedmiotu umowy, wskazana przez Wykonawcę w formularzu ofertowym wynosi: </w:t>
      </w:r>
      <w:r w:rsidRPr="004F00E8">
        <w:rPr>
          <w:rFonts w:asciiTheme="minorHAnsi" w:hAnsiTheme="minorHAnsi" w:cstheme="minorHAnsi"/>
          <w:sz w:val="22"/>
          <w:szCs w:val="22"/>
          <w:u w:val="dotted"/>
        </w:rPr>
        <w:tab/>
      </w:r>
      <w:r w:rsidRPr="004F00E8">
        <w:rPr>
          <w:rFonts w:asciiTheme="minorHAnsi" w:hAnsiTheme="minorHAnsi" w:cstheme="minorHAnsi"/>
          <w:sz w:val="22"/>
          <w:szCs w:val="22"/>
          <w:u w:val="dotted"/>
        </w:rPr>
        <w:tab/>
      </w:r>
      <w:r w:rsidRPr="004F00E8">
        <w:rPr>
          <w:rFonts w:asciiTheme="minorHAnsi" w:hAnsiTheme="minorHAnsi" w:cstheme="minorHAnsi"/>
          <w:sz w:val="22"/>
          <w:szCs w:val="22"/>
          <w:u w:val="dotted"/>
        </w:rPr>
        <w:tab/>
      </w:r>
      <w:r w:rsidRPr="004F00E8">
        <w:rPr>
          <w:rFonts w:asciiTheme="minorHAnsi" w:hAnsiTheme="minorHAnsi" w:cstheme="minorHAnsi"/>
          <w:sz w:val="22"/>
          <w:szCs w:val="22"/>
          <w:u w:val="dotted"/>
        </w:rPr>
        <w:tab/>
      </w:r>
      <w:r w:rsidRPr="004F00E8">
        <w:rPr>
          <w:rFonts w:asciiTheme="minorHAnsi" w:hAnsiTheme="minorHAnsi" w:cstheme="minorHAnsi"/>
          <w:sz w:val="22"/>
          <w:szCs w:val="22"/>
        </w:rPr>
        <w:t xml:space="preserve"> zł brutto.</w:t>
      </w:r>
    </w:p>
    <w:p w14:paraId="0FA4E115" w14:textId="77777777" w:rsidR="00BD2A7B" w:rsidRPr="004F00E8" w:rsidRDefault="0069230F" w:rsidP="00721DB9">
      <w:pPr>
        <w:pStyle w:val="Akapitzlist"/>
        <w:numPr>
          <w:ilvl w:val="0"/>
          <w:numId w:val="6"/>
        </w:numPr>
        <w:spacing w:after="0" w:line="276" w:lineRule="auto"/>
        <w:jc w:val="both"/>
        <w:rPr>
          <w:rFonts w:asciiTheme="minorHAnsi" w:hAnsiTheme="minorHAnsi" w:cstheme="minorHAnsi"/>
          <w:sz w:val="22"/>
          <w:szCs w:val="22"/>
        </w:rPr>
      </w:pPr>
      <w:r w:rsidRPr="004F00E8">
        <w:rPr>
          <w:rFonts w:asciiTheme="minorHAnsi" w:hAnsiTheme="minorHAnsi" w:cstheme="minorHAnsi"/>
          <w:iCs/>
          <w:color w:val="auto"/>
          <w:sz w:val="22"/>
          <w:szCs w:val="22"/>
        </w:rPr>
        <w:t xml:space="preserve">Wykonawca </w:t>
      </w:r>
      <w:r w:rsidRPr="004F00E8">
        <w:rPr>
          <w:rFonts w:asciiTheme="minorHAnsi" w:hAnsiTheme="minorHAnsi" w:cstheme="minorHAnsi"/>
          <w:color w:val="auto"/>
          <w:sz w:val="22"/>
          <w:szCs w:val="22"/>
        </w:rPr>
        <w:t xml:space="preserve">wystawi Zamawiającemu fakturę VAT, obejmującą należność za czynsz. </w:t>
      </w:r>
    </w:p>
    <w:p w14:paraId="435B98A7" w14:textId="77777777" w:rsidR="0069230F" w:rsidRPr="004F00E8" w:rsidRDefault="0069230F" w:rsidP="00721DB9">
      <w:pPr>
        <w:pStyle w:val="Akapitzlist"/>
        <w:widowControl/>
        <w:numPr>
          <w:ilvl w:val="0"/>
          <w:numId w:val="6"/>
        </w:numPr>
        <w:suppressAutoHyphens w:val="0"/>
        <w:spacing w:after="0" w:line="276" w:lineRule="auto"/>
        <w:jc w:val="both"/>
        <w:rPr>
          <w:rStyle w:val="Domylnaczcionkaakapitu2"/>
          <w:rFonts w:asciiTheme="minorHAnsi" w:eastAsiaTheme="minorEastAsia" w:hAnsiTheme="minorHAnsi" w:cstheme="minorHAnsi"/>
          <w:color w:val="auto"/>
          <w:sz w:val="22"/>
          <w:szCs w:val="22"/>
          <w:lang w:eastAsia="pl-PL"/>
        </w:rPr>
      </w:pPr>
      <w:r w:rsidRPr="004F00E8">
        <w:rPr>
          <w:rStyle w:val="Domylnaczcionkaakapitu2"/>
          <w:rFonts w:asciiTheme="minorHAnsi" w:eastAsia="ArialMT" w:hAnsiTheme="minorHAnsi" w:cstheme="minorHAnsi"/>
          <w:color w:val="auto"/>
          <w:sz w:val="22"/>
          <w:szCs w:val="22"/>
        </w:rPr>
        <w:t xml:space="preserve">Zapłata należności za wykonywanie przedmiotu umowy, dokonywana będzie przelewem na rachunek bankowy </w:t>
      </w:r>
      <w:r w:rsidRPr="004F00E8">
        <w:rPr>
          <w:rStyle w:val="Domylnaczcionkaakapitu2"/>
          <w:rFonts w:asciiTheme="minorHAnsi" w:eastAsia="Arial-BoldItalicMT" w:hAnsiTheme="minorHAnsi" w:cstheme="minorHAnsi"/>
          <w:bCs/>
          <w:iCs/>
          <w:color w:val="auto"/>
          <w:sz w:val="22"/>
          <w:szCs w:val="22"/>
        </w:rPr>
        <w:t xml:space="preserve">Wykonawcy </w:t>
      </w:r>
      <w:r w:rsidRPr="004F00E8">
        <w:rPr>
          <w:rStyle w:val="Domylnaczcionkaakapitu2"/>
          <w:rFonts w:asciiTheme="minorHAnsi" w:eastAsia="Arial-BoldItalicMT" w:hAnsiTheme="minorHAnsi" w:cstheme="minorHAnsi"/>
          <w:color w:val="auto"/>
          <w:sz w:val="22"/>
          <w:szCs w:val="22"/>
        </w:rPr>
        <w:t>wskazany na fakturze</w:t>
      </w:r>
      <w:r w:rsidRPr="004F00E8">
        <w:rPr>
          <w:rStyle w:val="Domylnaczcionkaakapitu2"/>
          <w:rFonts w:asciiTheme="minorHAnsi" w:eastAsia="ArialMT" w:hAnsiTheme="minorHAnsi" w:cstheme="minorHAnsi"/>
          <w:color w:val="auto"/>
          <w:sz w:val="22"/>
          <w:szCs w:val="22"/>
        </w:rPr>
        <w:t xml:space="preserve"> w terminie 21 dni od daty doręczenia prawidłowo wystawionej faktury do siedziby </w:t>
      </w:r>
      <w:r w:rsidRPr="004F00E8">
        <w:rPr>
          <w:rStyle w:val="Domylnaczcionkaakapitu2"/>
          <w:rFonts w:asciiTheme="minorHAnsi" w:eastAsia="Arial-BoldItalicMT" w:hAnsiTheme="minorHAnsi" w:cstheme="minorHAnsi"/>
          <w:bCs/>
          <w:iCs/>
          <w:color w:val="auto"/>
          <w:sz w:val="22"/>
          <w:szCs w:val="22"/>
        </w:rPr>
        <w:t>Zamawiającego.</w:t>
      </w:r>
    </w:p>
    <w:p w14:paraId="2BFC1716" w14:textId="76FBF07C" w:rsidR="0069230F" w:rsidRPr="004F00E8" w:rsidRDefault="0069230F" w:rsidP="00721DB9">
      <w:pPr>
        <w:pStyle w:val="Akapitzlist"/>
        <w:widowControl/>
        <w:numPr>
          <w:ilvl w:val="0"/>
          <w:numId w:val="6"/>
        </w:numPr>
        <w:suppressAutoHyphens w:val="0"/>
        <w:spacing w:after="0" w:line="276" w:lineRule="auto"/>
        <w:jc w:val="both"/>
        <w:rPr>
          <w:rStyle w:val="Domylnaczcionkaakapitu2"/>
          <w:rFonts w:asciiTheme="minorHAnsi" w:eastAsiaTheme="minorEastAsia" w:hAnsiTheme="minorHAnsi" w:cstheme="minorHAnsi"/>
          <w:color w:val="auto"/>
          <w:sz w:val="22"/>
          <w:szCs w:val="22"/>
          <w:lang w:eastAsia="pl-PL"/>
        </w:rPr>
      </w:pPr>
      <w:r w:rsidRPr="004F00E8">
        <w:rPr>
          <w:rStyle w:val="Domylnaczcionkaakapitu2"/>
          <w:rFonts w:asciiTheme="minorHAnsi" w:eastAsia="ArialMT" w:hAnsiTheme="minorHAnsi" w:cstheme="minorHAnsi"/>
          <w:color w:val="auto"/>
          <w:sz w:val="22"/>
          <w:szCs w:val="22"/>
        </w:rPr>
        <w:t xml:space="preserve">Za dzień zapłaty </w:t>
      </w:r>
      <w:r w:rsidR="0012023A" w:rsidRPr="004F00E8">
        <w:rPr>
          <w:rStyle w:val="Domylnaczcionkaakapitu2"/>
          <w:rFonts w:asciiTheme="minorHAnsi" w:eastAsia="ArialMT" w:hAnsiTheme="minorHAnsi" w:cstheme="minorHAnsi"/>
          <w:color w:val="auto"/>
          <w:sz w:val="22"/>
          <w:szCs w:val="22"/>
        </w:rPr>
        <w:t>uważa się dzień wpływu wynagrodzenia na rachunek bankowy Wykonawcy.</w:t>
      </w:r>
    </w:p>
    <w:p w14:paraId="010E675C" w14:textId="77777777" w:rsidR="0069230F" w:rsidRPr="004F00E8" w:rsidRDefault="0069230F" w:rsidP="00721DB9">
      <w:pPr>
        <w:pStyle w:val="Akapitzlist"/>
        <w:widowControl/>
        <w:numPr>
          <w:ilvl w:val="0"/>
          <w:numId w:val="6"/>
        </w:numPr>
        <w:suppressAutoHyphens w:val="0"/>
        <w:spacing w:after="0" w:line="276" w:lineRule="auto"/>
        <w:jc w:val="both"/>
        <w:rPr>
          <w:rFonts w:asciiTheme="minorHAnsi" w:eastAsiaTheme="minorEastAsia" w:hAnsiTheme="minorHAnsi" w:cstheme="minorHAnsi"/>
          <w:strike/>
          <w:color w:val="auto"/>
          <w:sz w:val="22"/>
          <w:szCs w:val="22"/>
          <w:lang w:eastAsia="pl-PL"/>
        </w:rPr>
      </w:pPr>
      <w:r w:rsidRPr="004F00E8">
        <w:rPr>
          <w:rFonts w:asciiTheme="minorHAnsi" w:hAnsiTheme="minorHAnsi" w:cstheme="minorHAnsi"/>
          <w:color w:val="auto"/>
          <w:sz w:val="22"/>
          <w:szCs w:val="22"/>
        </w:rPr>
        <w:t xml:space="preserve">Wykonawca, zgodnie z ustawą z dnia 9 listopada 2018 r. o elektronicznym fakturowaniu w zamówieniach publicznych, koncesjach na roboty budowlane lub usługi oraz partnerstwie publiczno-prywatnym (Dz. U. z 2020 r., poz. 1666), może wysyłać Zamawiającemu ustrukturyzowane faktury elektroniczne za pośrednictwem Platformy Elektronicznego Fakturowania (PEF), https://efaktura.gov.pl/. </w:t>
      </w:r>
    </w:p>
    <w:p w14:paraId="209FE906" w14:textId="77777777" w:rsidR="0069230F" w:rsidRPr="004F00E8" w:rsidRDefault="0069230F" w:rsidP="00721DB9">
      <w:pPr>
        <w:pStyle w:val="Akapitzlist"/>
        <w:widowControl/>
        <w:numPr>
          <w:ilvl w:val="0"/>
          <w:numId w:val="6"/>
        </w:numPr>
        <w:suppressAutoHyphens w:val="0"/>
        <w:spacing w:after="0" w:line="276" w:lineRule="auto"/>
        <w:jc w:val="both"/>
        <w:rPr>
          <w:rFonts w:asciiTheme="minorHAnsi" w:eastAsiaTheme="minorEastAsia" w:hAnsiTheme="minorHAnsi" w:cstheme="minorHAnsi"/>
          <w:strike/>
          <w:color w:val="auto"/>
          <w:sz w:val="22"/>
          <w:szCs w:val="22"/>
          <w:lang w:eastAsia="pl-PL"/>
        </w:rPr>
      </w:pPr>
      <w:r w:rsidRPr="004F00E8">
        <w:rPr>
          <w:rFonts w:asciiTheme="minorHAnsi" w:hAnsiTheme="minorHAnsi" w:cstheme="minorHAnsi"/>
          <w:color w:val="auto"/>
          <w:sz w:val="22"/>
          <w:szCs w:val="22"/>
        </w:rPr>
        <w:t>Numer PEPPOL Zamawiającego: 725 10 45 452.</w:t>
      </w:r>
    </w:p>
    <w:p w14:paraId="31BB524A" w14:textId="77777777" w:rsidR="0069230F" w:rsidRPr="004F00E8" w:rsidRDefault="0069230F" w:rsidP="00721DB9">
      <w:pPr>
        <w:pStyle w:val="Akapitzlist"/>
        <w:widowControl/>
        <w:numPr>
          <w:ilvl w:val="0"/>
          <w:numId w:val="6"/>
        </w:numPr>
        <w:suppressAutoHyphens w:val="0"/>
        <w:spacing w:after="0" w:line="276" w:lineRule="auto"/>
        <w:jc w:val="both"/>
        <w:rPr>
          <w:rFonts w:asciiTheme="minorHAnsi" w:eastAsiaTheme="minorEastAsia" w:hAnsiTheme="minorHAnsi" w:cstheme="minorHAnsi"/>
          <w:strike/>
          <w:color w:val="auto"/>
          <w:sz w:val="22"/>
          <w:szCs w:val="22"/>
          <w:lang w:eastAsia="pl-PL"/>
        </w:rPr>
      </w:pPr>
      <w:r w:rsidRPr="004F00E8">
        <w:rPr>
          <w:rFonts w:asciiTheme="minorHAnsi" w:hAnsiTheme="minorHAnsi" w:cstheme="minorHAnsi"/>
          <w:color w:val="auto"/>
          <w:sz w:val="22"/>
          <w:szCs w:val="22"/>
        </w:rPr>
        <w:t xml:space="preserve">Osobą upoważnioną do kontaktów w sprawie faktur elektronicznych ze strony Zamawiającego jest </w:t>
      </w:r>
      <w:r w:rsidRPr="004F00E8">
        <w:rPr>
          <w:rFonts w:asciiTheme="minorHAnsi" w:hAnsiTheme="minorHAnsi" w:cstheme="minorHAnsi"/>
          <w:color w:val="auto"/>
          <w:sz w:val="22"/>
          <w:szCs w:val="22"/>
          <w:u w:val="dotted"/>
        </w:rPr>
        <w:tab/>
      </w:r>
      <w:r w:rsidRPr="004F00E8">
        <w:rPr>
          <w:rFonts w:asciiTheme="minorHAnsi" w:hAnsiTheme="minorHAnsi" w:cstheme="minorHAnsi"/>
          <w:color w:val="auto"/>
          <w:sz w:val="22"/>
          <w:szCs w:val="22"/>
          <w:u w:val="dotted"/>
        </w:rPr>
        <w:tab/>
      </w:r>
      <w:r w:rsidRPr="004F00E8">
        <w:rPr>
          <w:rFonts w:asciiTheme="minorHAnsi" w:hAnsiTheme="minorHAnsi" w:cstheme="minorHAnsi"/>
          <w:color w:val="auto"/>
          <w:sz w:val="22"/>
          <w:szCs w:val="22"/>
          <w:u w:val="dotted"/>
        </w:rPr>
        <w:tab/>
      </w:r>
      <w:r w:rsidRPr="004F00E8">
        <w:rPr>
          <w:rFonts w:asciiTheme="minorHAnsi" w:hAnsiTheme="minorHAnsi" w:cstheme="minorHAnsi"/>
          <w:color w:val="auto"/>
          <w:sz w:val="22"/>
          <w:szCs w:val="22"/>
          <w:u w:val="dotted"/>
        </w:rPr>
        <w:tab/>
      </w:r>
      <w:r w:rsidRPr="004F00E8">
        <w:rPr>
          <w:rFonts w:asciiTheme="minorHAnsi" w:hAnsiTheme="minorHAnsi" w:cstheme="minorHAnsi"/>
          <w:color w:val="auto"/>
          <w:sz w:val="22"/>
          <w:szCs w:val="22"/>
          <w:u w:val="dotted"/>
        </w:rPr>
        <w:tab/>
      </w:r>
      <w:r w:rsidRPr="004F00E8">
        <w:rPr>
          <w:rFonts w:asciiTheme="minorHAnsi" w:hAnsiTheme="minorHAnsi" w:cstheme="minorHAnsi"/>
          <w:color w:val="auto"/>
          <w:sz w:val="22"/>
          <w:szCs w:val="22"/>
        </w:rPr>
        <w:t xml:space="preserve">, tel. </w:t>
      </w:r>
      <w:r w:rsidRPr="004F00E8">
        <w:rPr>
          <w:rFonts w:asciiTheme="minorHAnsi" w:hAnsiTheme="minorHAnsi" w:cstheme="minorHAnsi"/>
          <w:color w:val="auto"/>
          <w:sz w:val="22"/>
          <w:szCs w:val="22"/>
          <w:u w:val="dotted"/>
        </w:rPr>
        <w:tab/>
      </w:r>
      <w:r w:rsidRPr="004F00E8">
        <w:rPr>
          <w:rFonts w:asciiTheme="minorHAnsi" w:hAnsiTheme="minorHAnsi" w:cstheme="minorHAnsi"/>
          <w:color w:val="auto"/>
          <w:sz w:val="22"/>
          <w:szCs w:val="22"/>
          <w:u w:val="dotted"/>
        </w:rPr>
        <w:tab/>
      </w:r>
      <w:r w:rsidRPr="004F00E8">
        <w:rPr>
          <w:rFonts w:asciiTheme="minorHAnsi" w:hAnsiTheme="minorHAnsi" w:cstheme="minorHAnsi"/>
          <w:color w:val="auto"/>
          <w:sz w:val="22"/>
          <w:szCs w:val="22"/>
          <w:u w:val="dotted"/>
        </w:rPr>
        <w:tab/>
      </w:r>
      <w:r w:rsidRPr="004F00E8">
        <w:rPr>
          <w:rFonts w:asciiTheme="minorHAnsi" w:hAnsiTheme="minorHAnsi" w:cstheme="minorHAnsi"/>
          <w:color w:val="auto"/>
          <w:sz w:val="22"/>
          <w:szCs w:val="22"/>
          <w:u w:val="dotted"/>
        </w:rPr>
        <w:tab/>
      </w:r>
      <w:r w:rsidRPr="004F00E8">
        <w:rPr>
          <w:rFonts w:asciiTheme="minorHAnsi" w:hAnsiTheme="minorHAnsi" w:cstheme="minorHAnsi"/>
          <w:color w:val="auto"/>
          <w:sz w:val="22"/>
          <w:szCs w:val="22"/>
        </w:rPr>
        <w:t xml:space="preserve">, </w:t>
      </w:r>
      <w:r w:rsidRPr="004F00E8">
        <w:rPr>
          <w:rFonts w:asciiTheme="minorHAnsi" w:hAnsiTheme="minorHAnsi" w:cstheme="minorHAnsi"/>
          <w:color w:val="auto"/>
          <w:sz w:val="22"/>
          <w:szCs w:val="22"/>
        </w:rPr>
        <w:br/>
        <w:t xml:space="preserve">e-mail: </w:t>
      </w:r>
      <w:r w:rsidRPr="004F00E8">
        <w:rPr>
          <w:rFonts w:asciiTheme="minorHAnsi" w:hAnsiTheme="minorHAnsi" w:cstheme="minorHAnsi"/>
          <w:color w:val="auto"/>
          <w:sz w:val="22"/>
          <w:szCs w:val="22"/>
          <w:u w:val="dotted"/>
        </w:rPr>
        <w:tab/>
      </w:r>
      <w:r w:rsidRPr="004F00E8">
        <w:rPr>
          <w:rFonts w:asciiTheme="minorHAnsi" w:hAnsiTheme="minorHAnsi" w:cstheme="minorHAnsi"/>
          <w:color w:val="auto"/>
          <w:sz w:val="22"/>
          <w:szCs w:val="22"/>
          <w:u w:val="dotted"/>
        </w:rPr>
        <w:tab/>
      </w:r>
      <w:r w:rsidRPr="004F00E8">
        <w:rPr>
          <w:rFonts w:asciiTheme="minorHAnsi" w:hAnsiTheme="minorHAnsi" w:cstheme="minorHAnsi"/>
          <w:color w:val="auto"/>
          <w:sz w:val="22"/>
          <w:szCs w:val="22"/>
          <w:u w:val="dotted"/>
        </w:rPr>
        <w:tab/>
      </w:r>
      <w:r w:rsidRPr="004F00E8">
        <w:rPr>
          <w:rFonts w:asciiTheme="minorHAnsi" w:hAnsiTheme="minorHAnsi" w:cstheme="minorHAnsi"/>
          <w:color w:val="auto"/>
          <w:sz w:val="22"/>
          <w:szCs w:val="22"/>
          <w:u w:val="dotted"/>
        </w:rPr>
        <w:tab/>
      </w:r>
      <w:r w:rsidRPr="004F00E8">
        <w:rPr>
          <w:rFonts w:asciiTheme="minorHAnsi" w:hAnsiTheme="minorHAnsi" w:cstheme="minorHAnsi"/>
          <w:color w:val="auto"/>
          <w:sz w:val="22"/>
          <w:szCs w:val="22"/>
          <w:u w:val="dotted"/>
        </w:rPr>
        <w:tab/>
      </w:r>
      <w:r w:rsidRPr="004F00E8">
        <w:rPr>
          <w:rFonts w:asciiTheme="minorHAnsi" w:hAnsiTheme="minorHAnsi" w:cstheme="minorHAnsi"/>
          <w:color w:val="auto"/>
          <w:sz w:val="22"/>
          <w:szCs w:val="22"/>
        </w:rPr>
        <w:t>.</w:t>
      </w:r>
    </w:p>
    <w:p w14:paraId="7A50AE51" w14:textId="0EEC3F4C" w:rsidR="0069230F" w:rsidRPr="004F00E8" w:rsidRDefault="0069230F" w:rsidP="00721DB9">
      <w:pPr>
        <w:pStyle w:val="Akapitzlist"/>
        <w:widowControl/>
        <w:numPr>
          <w:ilvl w:val="0"/>
          <w:numId w:val="6"/>
        </w:numPr>
        <w:suppressAutoHyphens w:val="0"/>
        <w:spacing w:after="0" w:line="276" w:lineRule="auto"/>
        <w:jc w:val="both"/>
        <w:rPr>
          <w:rFonts w:asciiTheme="minorHAnsi" w:eastAsiaTheme="minorEastAsia" w:hAnsiTheme="minorHAnsi" w:cstheme="minorHAnsi"/>
          <w:strike/>
          <w:color w:val="auto"/>
          <w:sz w:val="22"/>
          <w:szCs w:val="22"/>
          <w:lang w:eastAsia="pl-PL"/>
        </w:rPr>
      </w:pPr>
      <w:r w:rsidRPr="004F00E8">
        <w:rPr>
          <w:rFonts w:asciiTheme="minorHAnsi" w:hAnsiTheme="minorHAnsi" w:cstheme="minorHAnsi"/>
          <w:color w:val="auto"/>
          <w:sz w:val="22"/>
          <w:szCs w:val="22"/>
        </w:rPr>
        <w:t>Za niedotrzymanie terminu płatności faktury Wykonawca może naliczyć odsetki</w:t>
      </w:r>
      <w:r w:rsidRPr="004F00E8">
        <w:rPr>
          <w:rFonts w:asciiTheme="minorHAnsi" w:hAnsiTheme="minorHAnsi" w:cstheme="minorHAnsi"/>
          <w:b/>
          <w:bCs/>
          <w:color w:val="auto"/>
          <w:sz w:val="22"/>
          <w:szCs w:val="22"/>
          <w:lang w:eastAsia="en-US"/>
        </w:rPr>
        <w:t xml:space="preserve"> </w:t>
      </w:r>
      <w:r w:rsidRPr="004F00E8">
        <w:rPr>
          <w:rFonts w:asciiTheme="minorHAnsi" w:hAnsiTheme="minorHAnsi" w:cstheme="minorHAnsi"/>
          <w:color w:val="auto"/>
          <w:sz w:val="22"/>
          <w:szCs w:val="22"/>
        </w:rPr>
        <w:t xml:space="preserve">za opóźnienie w płatności w wysokości określonej w </w:t>
      </w:r>
      <w:r w:rsidR="0012023A" w:rsidRPr="004F00E8">
        <w:rPr>
          <w:rFonts w:asciiTheme="minorHAnsi" w:hAnsiTheme="minorHAnsi" w:cstheme="minorHAnsi"/>
          <w:color w:val="auto"/>
          <w:sz w:val="22"/>
          <w:szCs w:val="22"/>
        </w:rPr>
        <w:t xml:space="preserve">ustawie z dnia 8 marca 2013 r. </w:t>
      </w:r>
      <w:r w:rsidRPr="004F00E8">
        <w:rPr>
          <w:rFonts w:asciiTheme="minorHAnsi" w:hAnsiTheme="minorHAnsi" w:cstheme="minorHAnsi"/>
          <w:color w:val="auto"/>
          <w:sz w:val="22"/>
          <w:szCs w:val="22"/>
        </w:rPr>
        <w:t>o przeciwdziałaniu nadmiernym opóźnieni</w:t>
      </w:r>
      <w:r w:rsidR="00982AD1" w:rsidRPr="004F00E8">
        <w:rPr>
          <w:rFonts w:asciiTheme="minorHAnsi" w:hAnsiTheme="minorHAnsi" w:cstheme="minorHAnsi"/>
          <w:color w:val="auto"/>
          <w:sz w:val="22"/>
          <w:szCs w:val="22"/>
        </w:rPr>
        <w:t>om w transakcjach handlowych (</w:t>
      </w:r>
      <w:proofErr w:type="spellStart"/>
      <w:r w:rsidR="00982AD1" w:rsidRPr="004F00E8">
        <w:rPr>
          <w:rFonts w:asciiTheme="minorHAnsi" w:hAnsiTheme="minorHAnsi" w:cstheme="minorHAnsi"/>
          <w:color w:val="auto"/>
          <w:sz w:val="22"/>
          <w:szCs w:val="22"/>
        </w:rPr>
        <w:t>t</w:t>
      </w:r>
      <w:r w:rsidR="0012023A" w:rsidRPr="004F00E8">
        <w:rPr>
          <w:rFonts w:asciiTheme="minorHAnsi" w:hAnsiTheme="minorHAnsi" w:cstheme="minorHAnsi"/>
          <w:color w:val="auto"/>
          <w:sz w:val="22"/>
          <w:szCs w:val="22"/>
        </w:rPr>
        <w:t>.j</w:t>
      </w:r>
      <w:proofErr w:type="spellEnd"/>
      <w:r w:rsidR="0012023A" w:rsidRPr="004F00E8">
        <w:rPr>
          <w:rFonts w:asciiTheme="minorHAnsi" w:hAnsiTheme="minorHAnsi" w:cstheme="minorHAnsi"/>
          <w:color w:val="auto"/>
          <w:sz w:val="22"/>
          <w:szCs w:val="22"/>
        </w:rPr>
        <w:t>. Dz. U. z 2022 r., poz. 893</w:t>
      </w:r>
      <w:r w:rsidRPr="004F00E8">
        <w:rPr>
          <w:rFonts w:asciiTheme="minorHAnsi" w:hAnsiTheme="minorHAnsi" w:cstheme="minorHAnsi"/>
          <w:color w:val="auto"/>
          <w:sz w:val="22"/>
          <w:szCs w:val="22"/>
        </w:rPr>
        <w:t>).</w:t>
      </w:r>
    </w:p>
    <w:p w14:paraId="043C6249" w14:textId="77777777" w:rsidR="006000F9" w:rsidRPr="004F00E8" w:rsidRDefault="006000F9" w:rsidP="00721DB9">
      <w:pPr>
        <w:pStyle w:val="Akapitzlist"/>
        <w:numPr>
          <w:ilvl w:val="0"/>
          <w:numId w:val="6"/>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Wykonawca zobowiązuje się do utrzymania stałej wysokości czynszu za najem Urządzeń, przez cały okres na jaki została zawarta Umowa.</w:t>
      </w:r>
    </w:p>
    <w:p w14:paraId="1B934857" w14:textId="77777777" w:rsidR="006000F9" w:rsidRPr="004F00E8" w:rsidRDefault="006000F9" w:rsidP="00721DB9">
      <w:pPr>
        <w:pStyle w:val="Akapitzlist"/>
        <w:numPr>
          <w:ilvl w:val="0"/>
          <w:numId w:val="6"/>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W przypadku braku zapłaty czynszu za dwa miesiące kalendarzowe, Wykonawca może rozwiązać Umowę bez zachowania okresu wypowiedzenia w trybie natychmiastowym,                    po uprzednim wezwaniu do zapłaty z terminem płatności nie krótszym niż 14 dni od dnia otrzymania wezwania. </w:t>
      </w:r>
    </w:p>
    <w:p w14:paraId="47784721" w14:textId="77777777" w:rsidR="004F00E8" w:rsidRDefault="004F00E8" w:rsidP="006D687C">
      <w:pPr>
        <w:spacing w:after="0" w:line="276" w:lineRule="auto"/>
        <w:rPr>
          <w:rFonts w:asciiTheme="minorHAnsi" w:hAnsiTheme="minorHAnsi" w:cstheme="minorHAnsi"/>
          <w:b/>
          <w:sz w:val="22"/>
          <w:szCs w:val="22"/>
        </w:rPr>
      </w:pPr>
    </w:p>
    <w:p w14:paraId="5F6B9200" w14:textId="77777777" w:rsidR="0069230F" w:rsidRPr="004F00E8" w:rsidRDefault="006000F9" w:rsidP="00721DB9">
      <w:pPr>
        <w:spacing w:after="0" w:line="276" w:lineRule="auto"/>
        <w:jc w:val="center"/>
        <w:rPr>
          <w:rFonts w:asciiTheme="minorHAnsi" w:hAnsiTheme="minorHAnsi" w:cstheme="minorHAnsi"/>
          <w:b/>
          <w:sz w:val="22"/>
          <w:szCs w:val="22"/>
        </w:rPr>
      </w:pPr>
      <w:r w:rsidRPr="004F00E8">
        <w:rPr>
          <w:rFonts w:asciiTheme="minorHAnsi" w:hAnsiTheme="minorHAnsi" w:cstheme="minorHAnsi"/>
          <w:b/>
          <w:sz w:val="22"/>
          <w:szCs w:val="22"/>
        </w:rPr>
        <w:t>§ 5</w:t>
      </w:r>
    </w:p>
    <w:p w14:paraId="3CCCE5A3" w14:textId="77777777" w:rsidR="006000F9" w:rsidRPr="004F00E8" w:rsidRDefault="006000F9" w:rsidP="00721DB9">
      <w:pPr>
        <w:spacing w:after="0" w:line="276" w:lineRule="auto"/>
        <w:jc w:val="center"/>
        <w:rPr>
          <w:rFonts w:asciiTheme="minorHAnsi" w:hAnsiTheme="minorHAnsi" w:cstheme="minorHAnsi"/>
          <w:b/>
          <w:sz w:val="22"/>
          <w:szCs w:val="22"/>
        </w:rPr>
      </w:pPr>
      <w:r w:rsidRPr="004F00E8">
        <w:rPr>
          <w:rFonts w:asciiTheme="minorHAnsi" w:hAnsiTheme="minorHAnsi" w:cstheme="minorHAnsi"/>
          <w:b/>
          <w:sz w:val="22"/>
          <w:szCs w:val="22"/>
        </w:rPr>
        <w:t>Realizacja przedmiotu Umowy</w:t>
      </w:r>
    </w:p>
    <w:p w14:paraId="48B07160" w14:textId="65693848" w:rsidR="00986D5E" w:rsidRPr="004F00E8" w:rsidRDefault="00986D5E" w:rsidP="00721DB9">
      <w:pPr>
        <w:pStyle w:val="Akapitzlist"/>
        <w:numPr>
          <w:ilvl w:val="0"/>
          <w:numId w:val="8"/>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Umowa zostaje zawarta na czas określony: </w:t>
      </w:r>
      <w:r w:rsidR="0012023A" w:rsidRPr="004F00E8">
        <w:rPr>
          <w:rFonts w:asciiTheme="minorHAnsi" w:hAnsiTheme="minorHAnsi" w:cstheme="minorHAnsi"/>
          <w:b/>
          <w:bCs/>
          <w:sz w:val="22"/>
          <w:szCs w:val="22"/>
        </w:rPr>
        <w:t>od 14.06.2023</w:t>
      </w:r>
      <w:r w:rsidRPr="004F00E8">
        <w:rPr>
          <w:rFonts w:asciiTheme="minorHAnsi" w:hAnsiTheme="minorHAnsi" w:cstheme="minorHAnsi"/>
          <w:b/>
          <w:bCs/>
          <w:sz w:val="22"/>
          <w:szCs w:val="22"/>
        </w:rPr>
        <w:t xml:space="preserve"> r</w:t>
      </w:r>
      <w:r w:rsidRPr="004F00E8">
        <w:rPr>
          <w:rFonts w:asciiTheme="minorHAnsi" w:hAnsiTheme="minorHAnsi" w:cstheme="minorHAnsi"/>
          <w:bCs/>
          <w:sz w:val="22"/>
          <w:szCs w:val="22"/>
        </w:rPr>
        <w:t>.</w:t>
      </w:r>
      <w:r w:rsidR="0012023A" w:rsidRPr="004F00E8">
        <w:rPr>
          <w:rFonts w:asciiTheme="minorHAnsi" w:hAnsiTheme="minorHAnsi" w:cstheme="minorHAnsi"/>
          <w:bCs/>
          <w:sz w:val="22"/>
          <w:szCs w:val="22"/>
        </w:rPr>
        <w:t xml:space="preserve"> </w:t>
      </w:r>
      <w:r w:rsidR="0012023A" w:rsidRPr="004F00E8">
        <w:rPr>
          <w:rFonts w:asciiTheme="minorHAnsi" w:hAnsiTheme="minorHAnsi" w:cstheme="minorHAnsi"/>
          <w:b/>
          <w:bCs/>
          <w:sz w:val="22"/>
          <w:szCs w:val="22"/>
        </w:rPr>
        <w:t>do 30.06.2024 r.</w:t>
      </w:r>
      <w:r w:rsidR="0012023A" w:rsidRPr="004F00E8">
        <w:rPr>
          <w:rFonts w:asciiTheme="minorHAnsi" w:hAnsiTheme="minorHAnsi" w:cstheme="minorHAnsi"/>
          <w:bCs/>
          <w:sz w:val="22"/>
          <w:szCs w:val="22"/>
        </w:rPr>
        <w:t xml:space="preserve"> </w:t>
      </w:r>
      <w:r w:rsidRPr="004F00E8">
        <w:rPr>
          <w:rFonts w:asciiTheme="minorHAnsi" w:hAnsiTheme="minorHAnsi" w:cstheme="minorHAnsi"/>
          <w:bCs/>
          <w:sz w:val="22"/>
          <w:szCs w:val="22"/>
        </w:rPr>
        <w:t>dla:</w:t>
      </w:r>
    </w:p>
    <w:p w14:paraId="33FA42AC"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Bełchatowie </w:t>
      </w:r>
    </w:p>
    <w:p w14:paraId="22DC8F50"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lastRenderedPageBreak/>
        <w:t xml:space="preserve">Urząd Skarbowy w Brzezinach </w:t>
      </w:r>
    </w:p>
    <w:p w14:paraId="0272A6D7"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Urząd Skarbowy w Głownie</w:t>
      </w:r>
    </w:p>
    <w:p w14:paraId="0377311E"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Kutnie </w:t>
      </w:r>
    </w:p>
    <w:p w14:paraId="0EA4096C"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Łasku </w:t>
      </w:r>
    </w:p>
    <w:p w14:paraId="460A1D36"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Łęczycy </w:t>
      </w:r>
    </w:p>
    <w:p w14:paraId="0D0F78EC"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Łowiczu </w:t>
      </w:r>
    </w:p>
    <w:p w14:paraId="259EBEDE"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Opocznie </w:t>
      </w:r>
    </w:p>
    <w:p w14:paraId="560D08EA"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Pabianicach </w:t>
      </w:r>
    </w:p>
    <w:p w14:paraId="4D1BD0AC"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Urząd Skarbowy w Pajęcznie</w:t>
      </w:r>
    </w:p>
    <w:p w14:paraId="3F214441"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Piotrkowie Trybunalskim </w:t>
      </w:r>
    </w:p>
    <w:p w14:paraId="7A444F6C"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Poddębicach </w:t>
      </w:r>
    </w:p>
    <w:p w14:paraId="29A7CBF6"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Radomsku </w:t>
      </w:r>
    </w:p>
    <w:p w14:paraId="25485B3C"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Rawie Mazowieckiej </w:t>
      </w:r>
    </w:p>
    <w:p w14:paraId="63E0CF7B"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Sieradzu </w:t>
      </w:r>
    </w:p>
    <w:p w14:paraId="428494D9"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Skierniewicach </w:t>
      </w:r>
    </w:p>
    <w:p w14:paraId="734F29A3"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Tomaszowie Mazowieckim </w:t>
      </w:r>
    </w:p>
    <w:p w14:paraId="3EFD4621"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Urząd Skarbowy w Wieluniu</w:t>
      </w:r>
    </w:p>
    <w:p w14:paraId="157839D5"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Wieruszowie </w:t>
      </w:r>
    </w:p>
    <w:p w14:paraId="404F4BB0"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w Zduńskiej Woli </w:t>
      </w:r>
    </w:p>
    <w:p w14:paraId="3D177854"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Urząd Skarbowy w Zgierzu / Archiwum</w:t>
      </w:r>
    </w:p>
    <w:p w14:paraId="486FFCBE"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Łódzki Urząd Celno-Skarbowy Łódź, ul. Lodowa 97 </w:t>
      </w:r>
    </w:p>
    <w:p w14:paraId="0B3FD0C8"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Łódzki Urząd Celno-Skarbowy Łódź, ul. Ustronna 3/9</w:t>
      </w:r>
    </w:p>
    <w:p w14:paraId="2A392E46"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Łódzki Urząd Celno-Skarbowy Łódź, ul. Dworska 8 </w:t>
      </w:r>
    </w:p>
    <w:p w14:paraId="6EB0EDF2"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Łódzki Urząd Celno-Skarbowy Łódź, ul. Ks. Brzóski 24</w:t>
      </w:r>
    </w:p>
    <w:p w14:paraId="14A557CD"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Łódzki Urząd Celno-Skarbowy Łódź w Sieradzu, ul. Kowalskiego </w:t>
      </w:r>
    </w:p>
    <w:p w14:paraId="262602C1"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Łódzki Urząd Celno-Skarbowy Łódź, ul. Karolewska 41</w:t>
      </w:r>
    </w:p>
    <w:p w14:paraId="1B447132"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I Urząd Skarbowy Łódź-Bałuty </w:t>
      </w:r>
    </w:p>
    <w:p w14:paraId="2BB73ECB"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II Urząd Skarbowy Łódź-Bałuty </w:t>
      </w:r>
    </w:p>
    <w:p w14:paraId="2FF0AAFE"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I Urząd Skarbowy Łódź-Górna </w:t>
      </w:r>
    </w:p>
    <w:p w14:paraId="3EDCA36C"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II Urząd Skarbowy Łódź-Górna </w:t>
      </w:r>
    </w:p>
    <w:p w14:paraId="31763536"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Łódź-Widzew </w:t>
      </w:r>
    </w:p>
    <w:p w14:paraId="1EE41D54"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Łódzki Urząd Skarbowy w Łodzi</w:t>
      </w:r>
    </w:p>
    <w:p w14:paraId="3045E8A6"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Łódź-Polesie </w:t>
      </w:r>
    </w:p>
    <w:p w14:paraId="04FAE693"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 xml:space="preserve">Urząd Skarbowy Łódź-Śródmieście </w:t>
      </w:r>
    </w:p>
    <w:p w14:paraId="286C46B5" w14:textId="77777777" w:rsidR="00986D5E" w:rsidRPr="004F00E8" w:rsidRDefault="00986D5E" w:rsidP="00721DB9">
      <w:pPr>
        <w:pStyle w:val="Akapitzlist"/>
        <w:numPr>
          <w:ilvl w:val="0"/>
          <w:numId w:val="16"/>
        </w:numPr>
        <w:adjustRightInd w:val="0"/>
        <w:spacing w:after="0" w:line="276" w:lineRule="auto"/>
        <w:contextualSpacing w:val="0"/>
        <w:jc w:val="both"/>
        <w:textAlignment w:val="baseline"/>
        <w:rPr>
          <w:rFonts w:asciiTheme="minorHAnsi" w:hAnsiTheme="minorHAnsi" w:cstheme="minorHAnsi"/>
          <w:bCs/>
          <w:sz w:val="22"/>
          <w:szCs w:val="22"/>
        </w:rPr>
      </w:pPr>
      <w:r w:rsidRPr="004F00E8">
        <w:rPr>
          <w:rFonts w:asciiTheme="minorHAnsi" w:hAnsiTheme="minorHAnsi" w:cstheme="minorHAnsi"/>
          <w:bCs/>
          <w:sz w:val="22"/>
          <w:szCs w:val="22"/>
        </w:rPr>
        <w:t>Izba Administracji Skarbowej ul. Kościuszki 83</w:t>
      </w:r>
    </w:p>
    <w:p w14:paraId="5CE15529" w14:textId="0FB2B608" w:rsidR="00986D5E" w:rsidRPr="004F00E8" w:rsidRDefault="00986D5E" w:rsidP="00721DB9">
      <w:pPr>
        <w:pStyle w:val="Akapitzlist"/>
        <w:widowControl/>
        <w:numPr>
          <w:ilvl w:val="0"/>
          <w:numId w:val="8"/>
        </w:numPr>
        <w:suppressAutoHyphens w:val="0"/>
        <w:spacing w:after="0" w:line="276" w:lineRule="auto"/>
        <w:jc w:val="both"/>
        <w:rPr>
          <w:rFonts w:asciiTheme="minorHAnsi" w:eastAsiaTheme="minorEastAsia" w:hAnsiTheme="minorHAnsi" w:cstheme="minorHAnsi"/>
          <w:color w:val="000000" w:themeColor="text1"/>
          <w:sz w:val="22"/>
          <w:szCs w:val="22"/>
          <w:lang w:eastAsia="pl-PL"/>
        </w:rPr>
      </w:pPr>
      <w:r w:rsidRPr="004F00E8">
        <w:rPr>
          <w:rFonts w:asciiTheme="minorHAnsi" w:hAnsiTheme="minorHAnsi" w:cstheme="minorHAnsi"/>
          <w:sz w:val="22"/>
          <w:szCs w:val="22"/>
        </w:rPr>
        <w:t>Umowa zo</w:t>
      </w:r>
      <w:r w:rsidR="0012023A" w:rsidRPr="004F00E8">
        <w:rPr>
          <w:rFonts w:asciiTheme="minorHAnsi" w:hAnsiTheme="minorHAnsi" w:cstheme="minorHAnsi"/>
          <w:sz w:val="22"/>
          <w:szCs w:val="22"/>
        </w:rPr>
        <w:t>staje zawarta na czas określony</w:t>
      </w:r>
      <w:r w:rsidRPr="004F00E8">
        <w:rPr>
          <w:rFonts w:asciiTheme="minorHAnsi" w:hAnsiTheme="minorHAnsi" w:cstheme="minorHAnsi"/>
          <w:sz w:val="22"/>
          <w:szCs w:val="22"/>
        </w:rPr>
        <w:t xml:space="preserve"> </w:t>
      </w:r>
      <w:r w:rsidR="0012023A" w:rsidRPr="004F00E8">
        <w:rPr>
          <w:rFonts w:asciiTheme="minorHAnsi" w:hAnsiTheme="minorHAnsi" w:cstheme="minorHAnsi"/>
          <w:b/>
          <w:bCs/>
          <w:sz w:val="22"/>
          <w:szCs w:val="22"/>
        </w:rPr>
        <w:t>od 8.06.2023 r</w:t>
      </w:r>
      <w:r w:rsidR="0012023A" w:rsidRPr="004F00E8">
        <w:rPr>
          <w:rFonts w:asciiTheme="minorHAnsi" w:hAnsiTheme="minorHAnsi" w:cstheme="minorHAnsi"/>
          <w:bCs/>
          <w:sz w:val="22"/>
          <w:szCs w:val="22"/>
        </w:rPr>
        <w:t xml:space="preserve">. </w:t>
      </w:r>
      <w:r w:rsidR="0012023A" w:rsidRPr="004F00E8">
        <w:rPr>
          <w:rFonts w:asciiTheme="minorHAnsi" w:hAnsiTheme="minorHAnsi" w:cstheme="minorHAnsi"/>
          <w:b/>
          <w:bCs/>
          <w:sz w:val="22"/>
          <w:szCs w:val="22"/>
        </w:rPr>
        <w:t>do 30.06.2024 r.</w:t>
      </w:r>
      <w:r w:rsidR="0012023A" w:rsidRPr="004F00E8">
        <w:rPr>
          <w:rFonts w:asciiTheme="minorHAnsi" w:hAnsiTheme="minorHAnsi" w:cstheme="minorHAnsi"/>
          <w:bCs/>
          <w:sz w:val="22"/>
          <w:szCs w:val="22"/>
        </w:rPr>
        <w:t xml:space="preserve"> </w:t>
      </w:r>
      <w:r w:rsidRPr="004F00E8">
        <w:rPr>
          <w:rFonts w:asciiTheme="minorHAnsi" w:eastAsiaTheme="minorEastAsia" w:hAnsiTheme="minorHAnsi" w:cstheme="minorHAnsi"/>
          <w:color w:val="000000" w:themeColor="text1"/>
          <w:sz w:val="22"/>
          <w:szCs w:val="22"/>
          <w:lang w:eastAsia="pl-PL"/>
        </w:rPr>
        <w:t>dla:</w:t>
      </w:r>
    </w:p>
    <w:p w14:paraId="4B8CE3B4" w14:textId="77777777" w:rsidR="00986D5E" w:rsidRPr="004F00E8" w:rsidRDefault="00986D5E" w:rsidP="00661B8F">
      <w:pPr>
        <w:pStyle w:val="Akapitzlist"/>
        <w:widowControl/>
        <w:suppressAutoHyphens w:val="0"/>
        <w:spacing w:after="0" w:line="276" w:lineRule="auto"/>
        <w:ind w:left="1080"/>
        <w:jc w:val="both"/>
        <w:rPr>
          <w:rFonts w:asciiTheme="minorHAnsi" w:eastAsiaTheme="minorEastAsia" w:hAnsiTheme="minorHAnsi" w:cstheme="minorHAnsi"/>
          <w:color w:val="000000" w:themeColor="text1"/>
          <w:sz w:val="22"/>
          <w:szCs w:val="22"/>
          <w:lang w:eastAsia="pl-PL"/>
        </w:rPr>
      </w:pPr>
      <w:r w:rsidRPr="004F00E8">
        <w:rPr>
          <w:rFonts w:asciiTheme="minorHAnsi" w:eastAsiaTheme="minorEastAsia" w:hAnsiTheme="minorHAnsi" w:cstheme="minorHAnsi"/>
          <w:color w:val="000000" w:themeColor="text1"/>
          <w:sz w:val="22"/>
          <w:szCs w:val="22"/>
          <w:lang w:eastAsia="pl-PL"/>
        </w:rPr>
        <w:t xml:space="preserve">Izba Administracji Skarbowej Łódź, ul. </w:t>
      </w:r>
      <w:proofErr w:type="spellStart"/>
      <w:r w:rsidRPr="004F00E8">
        <w:rPr>
          <w:rFonts w:asciiTheme="minorHAnsi" w:eastAsiaTheme="minorEastAsia" w:hAnsiTheme="minorHAnsi" w:cstheme="minorHAnsi"/>
          <w:color w:val="000000" w:themeColor="text1"/>
          <w:sz w:val="22"/>
          <w:szCs w:val="22"/>
          <w:lang w:eastAsia="pl-PL"/>
        </w:rPr>
        <w:t>Gibalskiego</w:t>
      </w:r>
      <w:proofErr w:type="spellEnd"/>
      <w:r w:rsidRPr="004F00E8">
        <w:rPr>
          <w:rFonts w:asciiTheme="minorHAnsi" w:eastAsiaTheme="minorEastAsia" w:hAnsiTheme="minorHAnsi" w:cstheme="minorHAnsi"/>
          <w:color w:val="000000" w:themeColor="text1"/>
          <w:sz w:val="22"/>
          <w:szCs w:val="22"/>
          <w:lang w:eastAsia="pl-PL"/>
        </w:rPr>
        <w:t xml:space="preserve"> 2/4.</w:t>
      </w:r>
    </w:p>
    <w:p w14:paraId="6A8547F5" w14:textId="252433A9" w:rsidR="00877758" w:rsidRPr="004F00E8" w:rsidRDefault="00877758" w:rsidP="0012023A">
      <w:pPr>
        <w:pStyle w:val="Akapitzlist"/>
        <w:widowControl/>
        <w:numPr>
          <w:ilvl w:val="0"/>
          <w:numId w:val="8"/>
        </w:numPr>
        <w:spacing w:after="0" w:line="276" w:lineRule="auto"/>
        <w:jc w:val="both"/>
        <w:rPr>
          <w:rFonts w:asciiTheme="minorHAnsi" w:hAnsiTheme="minorHAnsi" w:cstheme="minorHAnsi"/>
          <w:b/>
          <w:bCs/>
          <w:color w:val="000000"/>
          <w:sz w:val="22"/>
          <w:szCs w:val="22"/>
        </w:rPr>
      </w:pPr>
      <w:r w:rsidRPr="004F00E8">
        <w:rPr>
          <w:rFonts w:asciiTheme="minorHAnsi" w:eastAsia="Times New Roman" w:hAnsiTheme="minorHAnsi" w:cstheme="minorHAnsi"/>
          <w:color w:val="000000"/>
          <w:sz w:val="22"/>
          <w:szCs w:val="22"/>
          <w:lang w:eastAsia="pl-PL"/>
        </w:rPr>
        <w:t xml:space="preserve">Realizacja przedmiotu zamówienia będzie polegała na dzierżawie i serwisie wraz z montażem polegającym na podłączeniu do lokalnej sieci wodociągowej wolnostojących dystrybutorów wody pitnej z podziałem na jednostki wg </w:t>
      </w:r>
      <w:r w:rsidRPr="004F00E8">
        <w:rPr>
          <w:rFonts w:asciiTheme="minorHAnsi" w:eastAsia="Times New Roman" w:hAnsiTheme="minorHAnsi" w:cstheme="minorHAnsi"/>
          <w:b/>
          <w:color w:val="000000"/>
          <w:sz w:val="22"/>
          <w:szCs w:val="22"/>
          <w:lang w:eastAsia="pl-PL"/>
        </w:rPr>
        <w:t>Załącznika nr 3 do wzoru umowy.</w:t>
      </w:r>
    </w:p>
    <w:p w14:paraId="33EDD0BE" w14:textId="5F7E08FA" w:rsidR="00065F78" w:rsidRPr="004F00E8" w:rsidRDefault="00065F78" w:rsidP="00721DB9">
      <w:pPr>
        <w:pStyle w:val="Akapitzlist"/>
        <w:numPr>
          <w:ilvl w:val="0"/>
          <w:numId w:val="8"/>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Zamawiający przewiduje możliwość zmiany adresów jednostek, w których znajdują się dystrybutory, co wiązać się będzie z przeniesieniem Urządzeń,</w:t>
      </w:r>
      <w:r w:rsidR="00F74576" w:rsidRPr="004F00E8">
        <w:rPr>
          <w:rFonts w:asciiTheme="minorHAnsi" w:hAnsiTheme="minorHAnsi" w:cstheme="minorHAnsi"/>
          <w:sz w:val="22"/>
          <w:szCs w:val="22"/>
        </w:rPr>
        <w:t xml:space="preserve"> do wskazanych przez Zamawiającego lokalizacji,</w:t>
      </w:r>
      <w:r w:rsidRPr="004F00E8">
        <w:rPr>
          <w:rFonts w:asciiTheme="minorHAnsi" w:hAnsiTheme="minorHAnsi" w:cstheme="minorHAnsi"/>
          <w:sz w:val="22"/>
          <w:szCs w:val="22"/>
        </w:rPr>
        <w:t xml:space="preserve"> na kosz</w:t>
      </w:r>
      <w:r w:rsidR="00F74576" w:rsidRPr="004F00E8">
        <w:rPr>
          <w:rFonts w:asciiTheme="minorHAnsi" w:hAnsiTheme="minorHAnsi" w:cstheme="minorHAnsi"/>
          <w:sz w:val="22"/>
          <w:szCs w:val="22"/>
        </w:rPr>
        <w:t>t</w:t>
      </w:r>
      <w:r w:rsidRPr="004F00E8">
        <w:rPr>
          <w:rFonts w:asciiTheme="minorHAnsi" w:hAnsiTheme="minorHAnsi" w:cstheme="minorHAnsi"/>
          <w:sz w:val="22"/>
          <w:szCs w:val="22"/>
        </w:rPr>
        <w:t xml:space="preserve"> Wykonawcy.</w:t>
      </w:r>
    </w:p>
    <w:p w14:paraId="5D082EF8" w14:textId="1F3F1D78" w:rsidR="001937B8" w:rsidRPr="004F00E8" w:rsidRDefault="00F74576" w:rsidP="00721DB9">
      <w:pPr>
        <w:pStyle w:val="Akapitzlist"/>
        <w:numPr>
          <w:ilvl w:val="0"/>
          <w:numId w:val="8"/>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Zamawiający przewiduje możliwość zwiększenia liczby lokalizacji, co prowadzić będzie do zwiększenia ilości dzierżawionych dystrybutorów o nie więcej niż 10 sztuk przez cały okres </w:t>
      </w:r>
      <w:r w:rsidRPr="004F00E8">
        <w:rPr>
          <w:rFonts w:asciiTheme="minorHAnsi" w:hAnsiTheme="minorHAnsi" w:cstheme="minorHAnsi"/>
          <w:sz w:val="22"/>
          <w:szCs w:val="22"/>
        </w:rPr>
        <w:lastRenderedPageBreak/>
        <w:t xml:space="preserve">trwania umowy. Wykonawca wydzierżawi Zamawiającemu dodatkowe Urządzenia na podstawie aneksu do umowy, w kwocie nie wyższej niż aktualnie obowiązująca, na podstawie ceny jednostkowej wskazanej w formularzu ofertowym.  </w:t>
      </w:r>
    </w:p>
    <w:p w14:paraId="5DEC190F" w14:textId="77777777" w:rsidR="00BF2AEF" w:rsidRPr="004F00E8" w:rsidRDefault="00BF2AEF" w:rsidP="00721DB9">
      <w:pPr>
        <w:pStyle w:val="Akapitzlist"/>
        <w:numPr>
          <w:ilvl w:val="0"/>
          <w:numId w:val="8"/>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Instalacja Urządzeń przez Wykonawcę następuje za pokwitowaniem przez Zamawiającego. Wykonawca ponosi koszty związane z transportem i montażem Urządzeń u Zamawiającego. Zamawiający zobowiązuje się do udostępnienia przyłącza wodnego i elektrycznego oraz wskazania miejsca docelowego montażu urządzeń.</w:t>
      </w:r>
    </w:p>
    <w:p w14:paraId="458A2BAA" w14:textId="77777777" w:rsidR="00BF2AEF" w:rsidRPr="004F00E8" w:rsidRDefault="00BF2AEF" w:rsidP="00721DB9">
      <w:pPr>
        <w:pStyle w:val="Akapitzlist"/>
        <w:numPr>
          <w:ilvl w:val="0"/>
          <w:numId w:val="8"/>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Wykonawca w celu zainstalow</w:t>
      </w:r>
      <w:r w:rsidR="00F811F9" w:rsidRPr="004F00E8">
        <w:rPr>
          <w:rFonts w:asciiTheme="minorHAnsi" w:hAnsiTheme="minorHAnsi" w:cstheme="minorHAnsi"/>
          <w:sz w:val="22"/>
          <w:szCs w:val="22"/>
        </w:rPr>
        <w:t>ania Urządzenia u Zamawiającego, wykona na swój koszt podłączenie wody do istniejącego przyłącza wodnego.</w:t>
      </w:r>
    </w:p>
    <w:p w14:paraId="60BA0314" w14:textId="77777777" w:rsidR="00F811F9" w:rsidRPr="004F00E8" w:rsidRDefault="00F811F9" w:rsidP="00721DB9">
      <w:pPr>
        <w:pStyle w:val="Akapitzlist"/>
        <w:numPr>
          <w:ilvl w:val="0"/>
          <w:numId w:val="8"/>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Wykonawca zobowiązuje się do bezpłatnych napraw zainstalowanych Urządzeń wynikających z ich normalnego użytkowania. Koszty napraw Urządzeń wynikające z ich używania niezgodnie z „Instrukcją obsługi” ponosi Zamawiający.</w:t>
      </w:r>
    </w:p>
    <w:p w14:paraId="5B150CCD" w14:textId="77777777" w:rsidR="00F811F9" w:rsidRPr="004F00E8" w:rsidRDefault="00F811F9" w:rsidP="00721DB9">
      <w:pPr>
        <w:pStyle w:val="Akapitzlist"/>
        <w:numPr>
          <w:ilvl w:val="0"/>
          <w:numId w:val="8"/>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Wykonawca zobowiązuje się bezpłatnie dosta</w:t>
      </w:r>
      <w:bookmarkStart w:id="6" w:name="_GoBack"/>
      <w:bookmarkEnd w:id="6"/>
      <w:r w:rsidRPr="004F00E8">
        <w:rPr>
          <w:rFonts w:asciiTheme="minorHAnsi" w:hAnsiTheme="minorHAnsi" w:cstheme="minorHAnsi"/>
          <w:sz w:val="22"/>
          <w:szCs w:val="22"/>
        </w:rPr>
        <w:t>rczyć nowe urządzenia w przypadku zużycia urządzeń zainstalo</w:t>
      </w:r>
      <w:r w:rsidR="00A97E54" w:rsidRPr="004F00E8">
        <w:rPr>
          <w:rFonts w:asciiTheme="minorHAnsi" w:hAnsiTheme="minorHAnsi" w:cstheme="minorHAnsi"/>
          <w:sz w:val="22"/>
          <w:szCs w:val="22"/>
        </w:rPr>
        <w:t>wanych, będącego następstwem prawidłowego używania.</w:t>
      </w:r>
    </w:p>
    <w:p w14:paraId="5198FBF3" w14:textId="465D7101" w:rsidR="00A97E54" w:rsidRPr="004F00E8" w:rsidRDefault="00A97E54" w:rsidP="00721DB9">
      <w:pPr>
        <w:pStyle w:val="Akapitzlist"/>
        <w:numPr>
          <w:ilvl w:val="0"/>
          <w:numId w:val="8"/>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Wykonawca zobowiązuje się do nie</w:t>
      </w:r>
      <w:r w:rsidR="00CC2261" w:rsidRPr="004F00E8">
        <w:rPr>
          <w:rFonts w:asciiTheme="minorHAnsi" w:hAnsiTheme="minorHAnsi" w:cstheme="minorHAnsi"/>
          <w:sz w:val="22"/>
          <w:szCs w:val="22"/>
        </w:rPr>
        <w:t>odpłatnej wymiany filtrów</w:t>
      </w:r>
      <w:r w:rsidR="001937B8" w:rsidRPr="004F00E8">
        <w:rPr>
          <w:rFonts w:asciiTheme="minorHAnsi" w:hAnsiTheme="minorHAnsi" w:cstheme="minorHAnsi"/>
          <w:sz w:val="22"/>
          <w:szCs w:val="22"/>
        </w:rPr>
        <w:t xml:space="preserve"> r</w:t>
      </w:r>
      <w:r w:rsidRPr="004F00E8">
        <w:rPr>
          <w:rFonts w:asciiTheme="minorHAnsi" w:hAnsiTheme="minorHAnsi" w:cstheme="minorHAnsi"/>
          <w:sz w:val="22"/>
          <w:szCs w:val="22"/>
        </w:rPr>
        <w:t>az na 6 miesięcy. Każda dodatkowa wymiana filtrów przeprowadzona na żądanie Zamawiającego jest płatna według obowiązującego cennika Wykonawcy na dzień wymiany filtra.</w:t>
      </w:r>
    </w:p>
    <w:p w14:paraId="5C67A5CE" w14:textId="2797CED4" w:rsidR="0075102D" w:rsidRPr="004F00E8" w:rsidRDefault="00A97E54" w:rsidP="00881A23">
      <w:pPr>
        <w:pStyle w:val="Akapitzlist"/>
        <w:numPr>
          <w:ilvl w:val="0"/>
          <w:numId w:val="8"/>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Wykonawca zobowiązuje się do przeprowadzania sanityzacji Urządzeń co 6 miesięcy, licząc od daty zainstalowania przez Wykonawcę Urządzeń u Zamawiającego. Każda dodatkowa sanityzacja przeprowadzona na żądanie Zamawiającego jest płatna według obowiązującego cennika Wykonawcy na dzień dokonywania dodatkowej sanityzacji. Dla przeprowadzenia sanityzacji, Zamawiający udostępni Wykonawcy wynajmowane Urządzenia.</w:t>
      </w:r>
    </w:p>
    <w:p w14:paraId="3EA0C001" w14:textId="77777777" w:rsidR="001A6D44" w:rsidRPr="004F00E8" w:rsidRDefault="001A6D44" w:rsidP="00881A23">
      <w:pPr>
        <w:spacing w:after="0" w:line="276" w:lineRule="auto"/>
        <w:rPr>
          <w:rFonts w:asciiTheme="minorHAnsi" w:hAnsiTheme="minorHAnsi" w:cstheme="minorHAnsi"/>
          <w:b/>
          <w:sz w:val="22"/>
          <w:szCs w:val="22"/>
        </w:rPr>
      </w:pPr>
    </w:p>
    <w:p w14:paraId="684D5014" w14:textId="5A5C4D74" w:rsidR="00A97E54" w:rsidRPr="004F00E8" w:rsidRDefault="00982AD1" w:rsidP="00721DB9">
      <w:pPr>
        <w:spacing w:after="0" w:line="276" w:lineRule="auto"/>
        <w:jc w:val="center"/>
        <w:rPr>
          <w:rFonts w:asciiTheme="minorHAnsi" w:hAnsiTheme="minorHAnsi" w:cstheme="minorHAnsi"/>
          <w:b/>
          <w:sz w:val="22"/>
          <w:szCs w:val="22"/>
        </w:rPr>
      </w:pPr>
      <w:r w:rsidRPr="004F00E8">
        <w:rPr>
          <w:rFonts w:asciiTheme="minorHAnsi" w:hAnsiTheme="minorHAnsi" w:cstheme="minorHAnsi"/>
          <w:b/>
          <w:sz w:val="22"/>
          <w:szCs w:val="22"/>
        </w:rPr>
        <w:t>§ 6</w:t>
      </w:r>
    </w:p>
    <w:p w14:paraId="5BF4E2CE" w14:textId="17DED5D4" w:rsidR="00A8122E" w:rsidRPr="004F00E8" w:rsidRDefault="00A8122E" w:rsidP="00721DB9">
      <w:pPr>
        <w:spacing w:after="0" w:line="276" w:lineRule="auto"/>
        <w:jc w:val="center"/>
        <w:rPr>
          <w:rFonts w:asciiTheme="minorHAnsi" w:hAnsiTheme="minorHAnsi" w:cstheme="minorHAnsi"/>
          <w:b/>
          <w:sz w:val="22"/>
          <w:szCs w:val="22"/>
        </w:rPr>
      </w:pPr>
      <w:r w:rsidRPr="004F00E8">
        <w:rPr>
          <w:rFonts w:asciiTheme="minorHAnsi" w:hAnsiTheme="minorHAnsi" w:cstheme="minorHAnsi"/>
          <w:b/>
          <w:sz w:val="22"/>
          <w:szCs w:val="22"/>
        </w:rPr>
        <w:t>Kary umowne</w:t>
      </w:r>
    </w:p>
    <w:p w14:paraId="5CADF00C" w14:textId="5DDF883B" w:rsidR="00A8122E" w:rsidRPr="004F00E8" w:rsidRDefault="00A8122E" w:rsidP="00A8122E">
      <w:pPr>
        <w:pStyle w:val="Akapitzlist"/>
        <w:numPr>
          <w:ilvl w:val="0"/>
          <w:numId w:val="10"/>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Z tytułu niewykonania lub nienależytego wykonania umowy Strony umowy zastrzegają sobie prawo dochodzenia kar umownych w następujących okolicznościach:</w:t>
      </w:r>
    </w:p>
    <w:p w14:paraId="005F2A1F" w14:textId="0D123501" w:rsidR="00A8122E" w:rsidRPr="004F00E8" w:rsidRDefault="00A8122E" w:rsidP="00A8122E">
      <w:pPr>
        <w:pStyle w:val="Akapitzlist"/>
        <w:numPr>
          <w:ilvl w:val="0"/>
          <w:numId w:val="23"/>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Za zwłokę w rozpoczęciu realizacji umowy lub zaprzestanie realizacji umowy Wykonawca zapłaci karę umowną w wysokości 50 zł za każdy dzień zwłoki lub zaprzestania realizacji usługi na rzecz konkretnej jednostki.</w:t>
      </w:r>
    </w:p>
    <w:p w14:paraId="0E882E2D" w14:textId="5CB7C66D" w:rsidR="00A8122E" w:rsidRPr="004F00E8" w:rsidRDefault="00A8122E" w:rsidP="00A8122E">
      <w:pPr>
        <w:pStyle w:val="Akapitzlist"/>
        <w:numPr>
          <w:ilvl w:val="0"/>
          <w:numId w:val="23"/>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Za odstąpienie od umowy lub rozwiązanie umowy w trybie natychmiastowym z przyczyn leżących po stronie Wykonawcy w wysokości 50 zł za każdy dzień roboczy od dnia zaprzestania świadczenia usługi do dnia zakończenia obowiązywania umowy,</w:t>
      </w:r>
    </w:p>
    <w:p w14:paraId="1225C50B" w14:textId="75C8A29C" w:rsidR="00176FE2" w:rsidRPr="004F00E8" w:rsidRDefault="001A3C67" w:rsidP="00A8122E">
      <w:pPr>
        <w:pStyle w:val="Akapitzlist"/>
        <w:numPr>
          <w:ilvl w:val="0"/>
          <w:numId w:val="23"/>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W wysokości 50 zł</w:t>
      </w:r>
      <w:r w:rsidR="00176FE2" w:rsidRPr="004F00E8">
        <w:rPr>
          <w:rFonts w:asciiTheme="minorHAnsi" w:hAnsiTheme="minorHAnsi" w:cstheme="minorHAnsi"/>
          <w:sz w:val="22"/>
          <w:szCs w:val="22"/>
        </w:rPr>
        <w:t xml:space="preserve"> za każdy rozpoczęty dzień roboczy zwłoki w terminie usunięcia wad, o których mowa w §3 ust. 5 </w:t>
      </w:r>
      <w:r w:rsidR="006D687C">
        <w:rPr>
          <w:rFonts w:asciiTheme="minorHAnsi" w:hAnsiTheme="minorHAnsi" w:cstheme="minorHAnsi"/>
          <w:sz w:val="22"/>
          <w:szCs w:val="22"/>
        </w:rPr>
        <w:t xml:space="preserve">i 7 </w:t>
      </w:r>
      <w:r w:rsidR="00176FE2" w:rsidRPr="004F00E8">
        <w:rPr>
          <w:rFonts w:asciiTheme="minorHAnsi" w:hAnsiTheme="minorHAnsi" w:cstheme="minorHAnsi"/>
          <w:sz w:val="22"/>
          <w:szCs w:val="22"/>
        </w:rPr>
        <w:t>umowy, zgłoszonych przez Zamawiającego.</w:t>
      </w:r>
    </w:p>
    <w:p w14:paraId="33C7083D" w14:textId="7AB51B76" w:rsidR="00176FE2" w:rsidRPr="004F00E8" w:rsidRDefault="00176FE2" w:rsidP="00721DB9">
      <w:pPr>
        <w:pStyle w:val="Akapitzlist"/>
        <w:widowControl/>
        <w:numPr>
          <w:ilvl w:val="0"/>
          <w:numId w:val="10"/>
        </w:numPr>
        <w:suppressAutoHyphens w:val="0"/>
        <w:spacing w:after="0" w:line="276" w:lineRule="auto"/>
        <w:jc w:val="both"/>
        <w:rPr>
          <w:rFonts w:asciiTheme="minorHAnsi" w:hAnsiTheme="minorHAnsi" w:cstheme="minorHAnsi"/>
          <w:color w:val="auto"/>
          <w:sz w:val="22"/>
          <w:szCs w:val="22"/>
        </w:rPr>
      </w:pPr>
      <w:r w:rsidRPr="004F00E8">
        <w:rPr>
          <w:rFonts w:asciiTheme="minorHAnsi" w:hAnsiTheme="minorHAnsi" w:cstheme="minorHAnsi"/>
          <w:color w:val="auto"/>
          <w:sz w:val="22"/>
          <w:szCs w:val="22"/>
        </w:rPr>
        <w:t xml:space="preserve">Kary umowne, o których mowa w niniejszym paragrafie będą naliczane niezależnie od siebie. </w:t>
      </w:r>
    </w:p>
    <w:p w14:paraId="10EB7335" w14:textId="45898CD8" w:rsidR="00176FE2" w:rsidRPr="004F00E8" w:rsidRDefault="00176FE2" w:rsidP="00721DB9">
      <w:pPr>
        <w:pStyle w:val="Akapitzlist"/>
        <w:widowControl/>
        <w:numPr>
          <w:ilvl w:val="0"/>
          <w:numId w:val="10"/>
        </w:numPr>
        <w:suppressAutoHyphens w:val="0"/>
        <w:spacing w:after="0" w:line="276" w:lineRule="auto"/>
        <w:jc w:val="both"/>
        <w:rPr>
          <w:rFonts w:asciiTheme="minorHAnsi" w:hAnsiTheme="minorHAnsi" w:cstheme="minorHAnsi"/>
          <w:color w:val="auto"/>
          <w:sz w:val="22"/>
          <w:szCs w:val="22"/>
        </w:rPr>
      </w:pPr>
      <w:r w:rsidRPr="004F00E8">
        <w:rPr>
          <w:rFonts w:asciiTheme="minorHAnsi" w:hAnsiTheme="minorHAnsi" w:cstheme="minorHAnsi"/>
          <w:color w:val="auto"/>
          <w:sz w:val="22"/>
          <w:szCs w:val="22"/>
        </w:rPr>
        <w:t>Zapłata kary umownej nastąpi w terminie 14 dni od daty doręczenia Wykonawcy noty obciążeniowej.</w:t>
      </w:r>
    </w:p>
    <w:p w14:paraId="67DCD108" w14:textId="77777777" w:rsidR="00176FE2" w:rsidRPr="004F00E8" w:rsidRDefault="00176FE2" w:rsidP="00721DB9">
      <w:pPr>
        <w:pStyle w:val="Akapitzlist"/>
        <w:widowControl/>
        <w:numPr>
          <w:ilvl w:val="0"/>
          <w:numId w:val="10"/>
        </w:numPr>
        <w:suppressAutoHyphens w:val="0"/>
        <w:spacing w:after="0" w:line="276" w:lineRule="auto"/>
        <w:jc w:val="both"/>
        <w:rPr>
          <w:rFonts w:asciiTheme="minorHAnsi" w:hAnsiTheme="minorHAnsi" w:cstheme="minorHAnsi"/>
          <w:color w:val="auto"/>
          <w:sz w:val="22"/>
          <w:szCs w:val="22"/>
        </w:rPr>
      </w:pPr>
      <w:r w:rsidRPr="004F00E8">
        <w:rPr>
          <w:rFonts w:asciiTheme="minorHAnsi" w:hAnsiTheme="minorHAnsi" w:cstheme="minorHAnsi"/>
          <w:color w:val="auto"/>
          <w:sz w:val="22"/>
          <w:szCs w:val="22"/>
        </w:rPr>
        <w:t>Zamawiającemu przysługuje prawo do potrącenia kar umownych z wynagrodzenia przysługującego Wykonawcy, na co Wykonawca wyraża zgodę i do czego upoważnia Zamawiającego bez potrzeby uzyskiwania pisemnego potwierdzenia.</w:t>
      </w:r>
    </w:p>
    <w:p w14:paraId="1A7CCC5B" w14:textId="0240F83F" w:rsidR="00600251" w:rsidRPr="004F00E8" w:rsidRDefault="00600251" w:rsidP="00721DB9">
      <w:pPr>
        <w:pStyle w:val="Akapitzlist"/>
        <w:widowControl/>
        <w:numPr>
          <w:ilvl w:val="0"/>
          <w:numId w:val="10"/>
        </w:numPr>
        <w:suppressAutoHyphens w:val="0"/>
        <w:spacing w:after="0" w:line="276" w:lineRule="auto"/>
        <w:jc w:val="both"/>
        <w:rPr>
          <w:rFonts w:asciiTheme="minorHAnsi" w:hAnsiTheme="minorHAnsi" w:cstheme="minorHAnsi"/>
          <w:color w:val="auto"/>
          <w:sz w:val="22"/>
          <w:szCs w:val="22"/>
        </w:rPr>
      </w:pPr>
      <w:r w:rsidRPr="004F00E8">
        <w:rPr>
          <w:rFonts w:asciiTheme="minorHAnsi" w:hAnsiTheme="minorHAnsi" w:cstheme="minorHAnsi"/>
          <w:color w:val="auto"/>
          <w:sz w:val="22"/>
          <w:szCs w:val="22"/>
        </w:rPr>
        <w:t>Łączna maksymalna wysokość kar umownych, których może dochodzić Zamawiający wynosi 20% wartości wynagrodzenia brutto, o którym mowa w §4 ust. 2 umowy.</w:t>
      </w:r>
    </w:p>
    <w:p w14:paraId="396C13D0" w14:textId="1864149A" w:rsidR="00600251" w:rsidRPr="004F00E8" w:rsidRDefault="00600251" w:rsidP="00721DB9">
      <w:pPr>
        <w:pStyle w:val="Akapitzlist"/>
        <w:widowControl/>
        <w:numPr>
          <w:ilvl w:val="0"/>
          <w:numId w:val="10"/>
        </w:numPr>
        <w:suppressAutoHyphens w:val="0"/>
        <w:spacing w:after="0" w:line="276" w:lineRule="auto"/>
        <w:jc w:val="both"/>
        <w:rPr>
          <w:rFonts w:asciiTheme="minorHAnsi" w:hAnsiTheme="minorHAnsi" w:cstheme="minorHAnsi"/>
          <w:color w:val="auto"/>
          <w:sz w:val="22"/>
          <w:szCs w:val="22"/>
        </w:rPr>
      </w:pPr>
      <w:r w:rsidRPr="004F00E8">
        <w:rPr>
          <w:rFonts w:asciiTheme="minorHAnsi" w:hAnsiTheme="minorHAnsi" w:cstheme="minorHAnsi"/>
          <w:color w:val="auto"/>
          <w:sz w:val="22"/>
          <w:szCs w:val="22"/>
        </w:rPr>
        <w:t xml:space="preserve">Jeżeli wysokość zastrzeżonych kar umownych nie pokrywa poniesionej szkody, Zamawiający jest uprawniony do dochodzenia odszkodowania uzupełniającego do wysokości rzeczywiście </w:t>
      </w:r>
      <w:r w:rsidRPr="004F00E8">
        <w:rPr>
          <w:rFonts w:asciiTheme="minorHAnsi" w:hAnsiTheme="minorHAnsi" w:cstheme="minorHAnsi"/>
          <w:color w:val="auto"/>
          <w:sz w:val="22"/>
          <w:szCs w:val="22"/>
        </w:rPr>
        <w:lastRenderedPageBreak/>
        <w:t>poniesionej szkody, z zastrzeżeniem, że łączna wysokość odszkodowania wraz z naliczonymi karami umownymi nie przekroczy całkowitej wartości umowy.</w:t>
      </w:r>
    </w:p>
    <w:p w14:paraId="710E1D5E" w14:textId="311C87D4" w:rsidR="00176FE2" w:rsidRPr="004F00E8" w:rsidRDefault="00600251" w:rsidP="00721DB9">
      <w:pPr>
        <w:pStyle w:val="Akapitzlist"/>
        <w:widowControl/>
        <w:numPr>
          <w:ilvl w:val="0"/>
          <w:numId w:val="10"/>
        </w:numPr>
        <w:suppressAutoHyphens w:val="0"/>
        <w:spacing w:after="0" w:line="276" w:lineRule="auto"/>
        <w:jc w:val="both"/>
        <w:rPr>
          <w:rFonts w:asciiTheme="minorHAnsi" w:hAnsiTheme="minorHAnsi" w:cstheme="minorHAnsi"/>
          <w:color w:val="auto"/>
          <w:sz w:val="22"/>
          <w:szCs w:val="22"/>
        </w:rPr>
      </w:pPr>
      <w:r w:rsidRPr="004F00E8">
        <w:rPr>
          <w:rFonts w:asciiTheme="minorHAnsi" w:hAnsiTheme="minorHAnsi" w:cstheme="minorHAnsi"/>
          <w:color w:val="auto"/>
          <w:sz w:val="22"/>
          <w:szCs w:val="22"/>
        </w:rPr>
        <w:t>Strony ustalają, że postanowienia dotyczące kar umownych obowiązują pomimo wygaśnięcia umowy lub odstąpienia od niej.</w:t>
      </w:r>
    </w:p>
    <w:p w14:paraId="2F5A2A7B" w14:textId="77777777" w:rsidR="00600251" w:rsidRPr="004F00E8" w:rsidRDefault="00600251" w:rsidP="00600251">
      <w:pPr>
        <w:widowControl/>
        <w:suppressAutoHyphens w:val="0"/>
        <w:spacing w:after="0" w:line="276" w:lineRule="auto"/>
        <w:jc w:val="both"/>
        <w:rPr>
          <w:rFonts w:asciiTheme="minorHAnsi" w:hAnsiTheme="minorHAnsi" w:cstheme="minorHAnsi"/>
          <w:color w:val="auto"/>
          <w:sz w:val="22"/>
          <w:szCs w:val="22"/>
        </w:rPr>
      </w:pPr>
    </w:p>
    <w:p w14:paraId="3AD01229" w14:textId="32DABB74" w:rsidR="00554DE9" w:rsidRPr="004F00E8" w:rsidRDefault="00554DE9" w:rsidP="00554DE9">
      <w:pPr>
        <w:widowControl/>
        <w:suppressAutoHyphens w:val="0"/>
        <w:spacing w:after="0" w:line="276" w:lineRule="auto"/>
        <w:jc w:val="center"/>
        <w:rPr>
          <w:rFonts w:asciiTheme="minorHAnsi" w:hAnsiTheme="minorHAnsi" w:cstheme="minorHAnsi"/>
          <w:b/>
          <w:color w:val="auto"/>
          <w:sz w:val="22"/>
          <w:szCs w:val="22"/>
        </w:rPr>
      </w:pPr>
      <w:r w:rsidRPr="004F00E8">
        <w:rPr>
          <w:rFonts w:asciiTheme="minorHAnsi" w:hAnsiTheme="minorHAnsi" w:cstheme="minorHAnsi"/>
          <w:b/>
          <w:color w:val="auto"/>
          <w:sz w:val="22"/>
          <w:szCs w:val="22"/>
        </w:rPr>
        <w:t>§7</w:t>
      </w:r>
    </w:p>
    <w:p w14:paraId="7BEFA004" w14:textId="0C5630AD" w:rsidR="00554DE9" w:rsidRPr="004F00E8" w:rsidRDefault="00554DE9" w:rsidP="00554DE9">
      <w:pPr>
        <w:widowControl/>
        <w:suppressAutoHyphens w:val="0"/>
        <w:spacing w:after="0" w:line="276" w:lineRule="auto"/>
        <w:jc w:val="center"/>
        <w:rPr>
          <w:rFonts w:asciiTheme="minorHAnsi" w:hAnsiTheme="minorHAnsi" w:cstheme="minorHAnsi"/>
          <w:b/>
          <w:color w:val="auto"/>
          <w:sz w:val="22"/>
          <w:szCs w:val="22"/>
        </w:rPr>
      </w:pPr>
      <w:r w:rsidRPr="004F00E8">
        <w:rPr>
          <w:rFonts w:asciiTheme="minorHAnsi" w:hAnsiTheme="minorHAnsi" w:cstheme="minorHAnsi"/>
          <w:b/>
          <w:color w:val="auto"/>
          <w:sz w:val="22"/>
          <w:szCs w:val="22"/>
        </w:rPr>
        <w:t>Odstąpienie od umowy i rozwiązanie</w:t>
      </w:r>
    </w:p>
    <w:p w14:paraId="005AC0FE" w14:textId="77777777" w:rsidR="00964093" w:rsidRPr="004F00E8" w:rsidRDefault="00964093" w:rsidP="00554DE9">
      <w:pPr>
        <w:pStyle w:val="Akapitzlist"/>
        <w:widowControl/>
        <w:numPr>
          <w:ilvl w:val="0"/>
          <w:numId w:val="24"/>
        </w:numPr>
        <w:suppressAutoHyphens w:val="0"/>
        <w:spacing w:after="0" w:line="276" w:lineRule="auto"/>
        <w:jc w:val="both"/>
        <w:rPr>
          <w:rFonts w:asciiTheme="minorHAnsi" w:hAnsiTheme="minorHAnsi" w:cstheme="minorHAnsi"/>
          <w:color w:val="auto"/>
          <w:sz w:val="22"/>
          <w:szCs w:val="22"/>
        </w:rPr>
      </w:pPr>
      <w:r w:rsidRPr="004F00E8">
        <w:rPr>
          <w:rFonts w:asciiTheme="minorHAnsi" w:eastAsia="Times New Roman" w:hAnsiTheme="minorHAnsi" w:cstheme="minorHAnsi"/>
          <w:color w:val="auto"/>
          <w:sz w:val="22"/>
          <w:szCs w:val="22"/>
          <w:lang w:eastAsia="pl-PL"/>
        </w:rPr>
        <w:t>Każda ze stron umowy ma prawo rozwiązać umowę z zachowaniem 2 miesięcznego okresu wypowiedzenia.</w:t>
      </w:r>
    </w:p>
    <w:p w14:paraId="2FA47128" w14:textId="3688C7B3" w:rsidR="00F12D9B" w:rsidRPr="004F00E8" w:rsidRDefault="00F12D9B" w:rsidP="00554DE9">
      <w:pPr>
        <w:pStyle w:val="Akapitzlist"/>
        <w:numPr>
          <w:ilvl w:val="0"/>
          <w:numId w:val="24"/>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W razie rozwiąz</w:t>
      </w:r>
      <w:r w:rsidR="009E4C5D" w:rsidRPr="004F00E8">
        <w:rPr>
          <w:rFonts w:asciiTheme="minorHAnsi" w:hAnsiTheme="minorHAnsi" w:cstheme="minorHAnsi"/>
          <w:sz w:val="22"/>
          <w:szCs w:val="22"/>
        </w:rPr>
        <w:t xml:space="preserve">ania Umowy lub jej wygaśnięcia Zamawiający jest zobowiązany do </w:t>
      </w:r>
      <w:r w:rsidRPr="004F00E8">
        <w:rPr>
          <w:rFonts w:asciiTheme="minorHAnsi" w:hAnsiTheme="minorHAnsi" w:cstheme="minorHAnsi"/>
          <w:sz w:val="22"/>
          <w:szCs w:val="22"/>
        </w:rPr>
        <w:t>natychmiastowego zwrotu Wykonawcy wynajętych Urządzeń będąc</w:t>
      </w:r>
      <w:r w:rsidR="009E4C5D" w:rsidRPr="004F00E8">
        <w:rPr>
          <w:rFonts w:asciiTheme="minorHAnsi" w:hAnsiTheme="minorHAnsi" w:cstheme="minorHAnsi"/>
          <w:sz w:val="22"/>
          <w:szCs w:val="22"/>
        </w:rPr>
        <w:t xml:space="preserve">ych w posiadaniu </w:t>
      </w:r>
      <w:r w:rsidRPr="004F00E8">
        <w:rPr>
          <w:rFonts w:asciiTheme="minorHAnsi" w:hAnsiTheme="minorHAnsi" w:cstheme="minorHAnsi"/>
          <w:sz w:val="22"/>
          <w:szCs w:val="22"/>
        </w:rPr>
        <w:t>Zamawiającego.</w:t>
      </w:r>
    </w:p>
    <w:p w14:paraId="5311EE82" w14:textId="3C3F98AF" w:rsidR="00F12D9B" w:rsidRPr="004F00E8" w:rsidRDefault="00F12D9B" w:rsidP="00554DE9">
      <w:pPr>
        <w:pStyle w:val="Akapitzlist"/>
        <w:numPr>
          <w:ilvl w:val="0"/>
          <w:numId w:val="24"/>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Zamawiający może rozwiązać Umowę w trybie natychmiastowym bez zachowania okresu wypowiedzenia w razie:</w:t>
      </w:r>
    </w:p>
    <w:p w14:paraId="6ED13A8D" w14:textId="03B03A6A" w:rsidR="00F12D9B" w:rsidRPr="004F00E8" w:rsidRDefault="00964093" w:rsidP="00721DB9">
      <w:pPr>
        <w:pStyle w:val="Akapitzlist"/>
        <w:numPr>
          <w:ilvl w:val="0"/>
          <w:numId w:val="12"/>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n</w:t>
      </w:r>
      <w:r w:rsidR="00F12D9B" w:rsidRPr="004F00E8">
        <w:rPr>
          <w:rFonts w:asciiTheme="minorHAnsi" w:hAnsiTheme="minorHAnsi" w:cstheme="minorHAnsi"/>
          <w:sz w:val="22"/>
          <w:szCs w:val="22"/>
        </w:rPr>
        <w:t>aruszenia postanowień Umowy przez Wykonawcę, po uprzednim wezwaniu Wykonawcy do prawidłowej realizacji postanowień Umowy. Ww. wezwanie winno być wysłane na piśmie do Wykonawcy w terminie, co najmniej 14 dni prze</w:t>
      </w:r>
      <w:r w:rsidRPr="004F00E8">
        <w:rPr>
          <w:rFonts w:asciiTheme="minorHAnsi" w:hAnsiTheme="minorHAnsi" w:cstheme="minorHAnsi"/>
          <w:sz w:val="22"/>
          <w:szCs w:val="22"/>
        </w:rPr>
        <w:t>d</w:t>
      </w:r>
      <w:r w:rsidR="00F12D9B" w:rsidRPr="004F00E8">
        <w:rPr>
          <w:rFonts w:asciiTheme="minorHAnsi" w:hAnsiTheme="minorHAnsi" w:cstheme="minorHAnsi"/>
          <w:sz w:val="22"/>
          <w:szCs w:val="22"/>
        </w:rPr>
        <w:t xml:space="preserve"> planowanym rozwiązaniem umowy.</w:t>
      </w:r>
    </w:p>
    <w:p w14:paraId="33BF8804" w14:textId="3422E29A" w:rsidR="00EE725E" w:rsidRPr="004F00E8" w:rsidRDefault="00F12D9B" w:rsidP="00721DB9">
      <w:pPr>
        <w:pStyle w:val="Akapitzlist"/>
        <w:numPr>
          <w:ilvl w:val="0"/>
          <w:numId w:val="12"/>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Przeniesienia praw i obowiązków, o których mowa w </w:t>
      </w:r>
      <w:r w:rsidR="00EE725E" w:rsidRPr="004F00E8">
        <w:rPr>
          <w:rFonts w:asciiTheme="minorHAnsi" w:hAnsiTheme="minorHAnsi" w:cstheme="minorHAnsi"/>
          <w:color w:val="000000" w:themeColor="text1"/>
          <w:sz w:val="22"/>
          <w:szCs w:val="22"/>
        </w:rPr>
        <w:t>§</w:t>
      </w:r>
      <w:r w:rsidR="00554DE9" w:rsidRPr="004F00E8">
        <w:rPr>
          <w:rFonts w:asciiTheme="minorHAnsi" w:hAnsiTheme="minorHAnsi" w:cstheme="minorHAnsi"/>
          <w:color w:val="000000" w:themeColor="text1"/>
          <w:sz w:val="22"/>
          <w:szCs w:val="22"/>
        </w:rPr>
        <w:t>9</w:t>
      </w:r>
      <w:r w:rsidR="00964093" w:rsidRPr="004F00E8">
        <w:rPr>
          <w:rFonts w:asciiTheme="minorHAnsi" w:hAnsiTheme="minorHAnsi" w:cstheme="minorHAnsi"/>
          <w:color w:val="000000" w:themeColor="text1"/>
          <w:sz w:val="22"/>
          <w:szCs w:val="22"/>
        </w:rPr>
        <w:t xml:space="preserve"> ust. 3</w:t>
      </w:r>
      <w:r w:rsidR="00EE725E" w:rsidRPr="004F00E8">
        <w:rPr>
          <w:rFonts w:asciiTheme="minorHAnsi" w:hAnsiTheme="minorHAnsi" w:cstheme="minorHAnsi"/>
          <w:color w:val="000000" w:themeColor="text1"/>
          <w:sz w:val="22"/>
          <w:szCs w:val="22"/>
        </w:rPr>
        <w:t xml:space="preserve"> </w:t>
      </w:r>
      <w:r w:rsidR="00EE725E" w:rsidRPr="004F00E8">
        <w:rPr>
          <w:rFonts w:asciiTheme="minorHAnsi" w:hAnsiTheme="minorHAnsi" w:cstheme="minorHAnsi"/>
          <w:color w:val="auto"/>
          <w:sz w:val="22"/>
          <w:szCs w:val="22"/>
        </w:rPr>
        <w:t>bez uprzedniej zgody Zamawiającego.</w:t>
      </w:r>
    </w:p>
    <w:p w14:paraId="2A9D1F84" w14:textId="77777777" w:rsidR="00EE725E" w:rsidRPr="004F00E8" w:rsidRDefault="00EE725E" w:rsidP="00721DB9">
      <w:pPr>
        <w:spacing w:after="0" w:line="276" w:lineRule="auto"/>
        <w:jc w:val="both"/>
        <w:rPr>
          <w:rFonts w:asciiTheme="minorHAnsi" w:hAnsiTheme="minorHAnsi" w:cstheme="minorHAnsi"/>
          <w:sz w:val="22"/>
          <w:szCs w:val="22"/>
        </w:rPr>
      </w:pPr>
    </w:p>
    <w:p w14:paraId="25151CBE" w14:textId="75E1D2A4" w:rsidR="00554DE9" w:rsidRPr="004F00E8" w:rsidRDefault="00554DE9" w:rsidP="00721DB9">
      <w:pPr>
        <w:spacing w:after="0" w:line="276" w:lineRule="auto"/>
        <w:jc w:val="center"/>
        <w:rPr>
          <w:rFonts w:asciiTheme="minorHAnsi" w:hAnsiTheme="minorHAnsi" w:cstheme="minorHAnsi"/>
          <w:b/>
          <w:sz w:val="22"/>
          <w:szCs w:val="22"/>
        </w:rPr>
      </w:pPr>
      <w:r w:rsidRPr="004F00E8">
        <w:rPr>
          <w:rFonts w:asciiTheme="minorHAnsi" w:hAnsiTheme="minorHAnsi" w:cstheme="minorHAnsi"/>
          <w:b/>
          <w:sz w:val="22"/>
          <w:szCs w:val="22"/>
        </w:rPr>
        <w:t>§8</w:t>
      </w:r>
    </w:p>
    <w:p w14:paraId="2E93C463" w14:textId="735AE51F" w:rsidR="00554DE9" w:rsidRPr="004F00E8" w:rsidRDefault="00554DE9" w:rsidP="00721DB9">
      <w:pPr>
        <w:spacing w:after="0" w:line="276" w:lineRule="auto"/>
        <w:jc w:val="center"/>
        <w:rPr>
          <w:rFonts w:asciiTheme="minorHAnsi" w:hAnsiTheme="minorHAnsi" w:cstheme="minorHAnsi"/>
          <w:b/>
          <w:sz w:val="22"/>
          <w:szCs w:val="22"/>
        </w:rPr>
      </w:pPr>
      <w:r w:rsidRPr="004F00E8">
        <w:rPr>
          <w:rFonts w:asciiTheme="minorHAnsi" w:hAnsiTheme="minorHAnsi" w:cstheme="minorHAnsi"/>
          <w:b/>
          <w:sz w:val="22"/>
          <w:szCs w:val="22"/>
        </w:rPr>
        <w:t>Zachowanie poufności</w:t>
      </w:r>
    </w:p>
    <w:p w14:paraId="1FE7F233" w14:textId="77777777" w:rsidR="00554DE9" w:rsidRPr="004F00E8" w:rsidRDefault="00554DE9" w:rsidP="00554DE9">
      <w:pPr>
        <w:pStyle w:val="Akapitzlist"/>
        <w:numPr>
          <w:ilvl w:val="0"/>
          <w:numId w:val="2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Wykonawca zobowiązuje się do zachowania w poufności wszelkich informacji i danych otrzymanych i uzyskanych od Zamawiającego w związku z wykonaniem zobowiązań wynikających z umowy, niezależnie od formy pozyskania tych informacji i ich źródła (dalej „informacje”). </w:t>
      </w:r>
    </w:p>
    <w:p w14:paraId="0C2FDA99" w14:textId="77777777" w:rsidR="00554DE9" w:rsidRPr="004F00E8" w:rsidRDefault="00554DE9" w:rsidP="00554DE9">
      <w:pPr>
        <w:pStyle w:val="Akapitzlist"/>
        <w:numPr>
          <w:ilvl w:val="0"/>
          <w:numId w:val="2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Wykonawca zobowiązuje się do wykorzystania informacji jedynie w celach określonych ustaleniami umowy oraz wynikających z bezwzględnie obowiązujących uregulowań prawnych.</w:t>
      </w:r>
    </w:p>
    <w:p w14:paraId="5F866AAB" w14:textId="77777777" w:rsidR="00554DE9" w:rsidRPr="004F00E8" w:rsidRDefault="00554DE9" w:rsidP="00554DE9">
      <w:pPr>
        <w:pStyle w:val="Akapitzlist"/>
        <w:numPr>
          <w:ilvl w:val="0"/>
          <w:numId w:val="2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Wykonawca zobowiązuje się do ujawnienia informacji jedynie tym osobom, którym będą one niezbędne do wykonywania powierzonych im czynności służbowych i tylko w zakresie, w jakim odbiorca informacji musi mieć do nich dostęp dla celów realizacji zadania wynikającego z tytułu realizacji umowy.</w:t>
      </w:r>
    </w:p>
    <w:p w14:paraId="3B4EDEB6" w14:textId="77777777" w:rsidR="00554DE9" w:rsidRPr="004F00E8" w:rsidRDefault="00554DE9" w:rsidP="00554DE9">
      <w:pPr>
        <w:pStyle w:val="Akapitzlist"/>
        <w:numPr>
          <w:ilvl w:val="0"/>
          <w:numId w:val="2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Strony zobowiązują się do przestrzegania przy wykonywaniu umowy wszystkich postanowień zawartych w obowiązujących przepisach prawnych związanych z ochroną danych osobowych.</w:t>
      </w:r>
    </w:p>
    <w:p w14:paraId="1FCB4583" w14:textId="77777777" w:rsidR="00554DE9" w:rsidRPr="004F00E8" w:rsidRDefault="00554DE9" w:rsidP="00554DE9">
      <w:pPr>
        <w:pStyle w:val="Akapitzlist"/>
        <w:numPr>
          <w:ilvl w:val="0"/>
          <w:numId w:val="2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Obowiązek określony w ust. 1 nie dotyczy informacji powszechnie znanych oraz udostępniania informacji na podstawie bezwzględnie obowiązujących przepisów prawa, a w szczególności na żądanie sądu, prokuratury, organów podatkowych lub organów kontrolnych, a także informacji dostępnych publicznie, o których mowa w ustawie o dostępie do informacji publicznej z dnia 6 września 2001 r. (</w:t>
      </w:r>
      <w:proofErr w:type="spellStart"/>
      <w:r w:rsidRPr="004F00E8">
        <w:rPr>
          <w:rFonts w:asciiTheme="minorHAnsi" w:hAnsiTheme="minorHAnsi" w:cstheme="minorHAnsi"/>
          <w:sz w:val="22"/>
          <w:szCs w:val="22"/>
        </w:rPr>
        <w:t>t.j</w:t>
      </w:r>
      <w:proofErr w:type="spellEnd"/>
      <w:r w:rsidRPr="004F00E8">
        <w:rPr>
          <w:rFonts w:asciiTheme="minorHAnsi" w:hAnsiTheme="minorHAnsi" w:cstheme="minorHAnsi"/>
          <w:sz w:val="22"/>
          <w:szCs w:val="22"/>
        </w:rPr>
        <w:t>. Dz. U. z 2022 r., poz. 902).</w:t>
      </w:r>
    </w:p>
    <w:p w14:paraId="1DB9D11A" w14:textId="77777777" w:rsidR="00554DE9" w:rsidRPr="004F00E8" w:rsidRDefault="00554DE9" w:rsidP="00554DE9">
      <w:pPr>
        <w:pStyle w:val="Akapitzlist"/>
        <w:numPr>
          <w:ilvl w:val="0"/>
          <w:numId w:val="2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Nie będą uważane za chronione informacje, które:</w:t>
      </w:r>
    </w:p>
    <w:p w14:paraId="50303747" w14:textId="77777777" w:rsidR="00554DE9" w:rsidRPr="004F00E8" w:rsidRDefault="00554DE9" w:rsidP="00554DE9">
      <w:pPr>
        <w:pStyle w:val="Akapitzlist"/>
        <w:numPr>
          <w:ilvl w:val="0"/>
          <w:numId w:val="26"/>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wcześniej stały się informacją publiczną w okolicznościach nie będących wynikiem czynu bezprawnego lub naruszającego umowę przez którąkolwiek ze Stron;</w:t>
      </w:r>
    </w:p>
    <w:p w14:paraId="0C72F476" w14:textId="77777777" w:rsidR="00554DE9" w:rsidRPr="004F00E8" w:rsidRDefault="00554DE9" w:rsidP="00554DE9">
      <w:pPr>
        <w:pStyle w:val="Akapitzlist"/>
        <w:numPr>
          <w:ilvl w:val="0"/>
          <w:numId w:val="26"/>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były zatwierdzone do rozpowszechniania na podstawie uprzedniej pisemnej zgody Strony, której dotyczą;</w:t>
      </w:r>
    </w:p>
    <w:p w14:paraId="06224525" w14:textId="77777777" w:rsidR="00554DE9" w:rsidRPr="004F00E8" w:rsidRDefault="00554DE9" w:rsidP="00554DE9">
      <w:pPr>
        <w:pStyle w:val="Akapitzlist"/>
        <w:numPr>
          <w:ilvl w:val="0"/>
          <w:numId w:val="26"/>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lastRenderedPageBreak/>
        <w:t>zostały przekazane Stronie otrzymującej przez osobę trzecią nie będącą stroną umowy zgodnie z prawem i bez ograniczeń.</w:t>
      </w:r>
    </w:p>
    <w:p w14:paraId="4960173B" w14:textId="77777777" w:rsidR="00554DE9" w:rsidRPr="004F00E8" w:rsidRDefault="00554DE9" w:rsidP="00554DE9">
      <w:pPr>
        <w:pStyle w:val="Akapitzlist"/>
        <w:numPr>
          <w:ilvl w:val="0"/>
          <w:numId w:val="2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Wykonawca ponosi odpowiedzialność za zachowanie w poufności informacji przez swoich pracowników, podwykonawców i wszelkie inne osoby, którymi będzie się posługiwać przy wykonywaniu umowy.</w:t>
      </w:r>
    </w:p>
    <w:p w14:paraId="496B1B4F" w14:textId="77777777" w:rsidR="00554DE9" w:rsidRPr="004F00E8" w:rsidRDefault="00554DE9" w:rsidP="00554DE9">
      <w:pPr>
        <w:pStyle w:val="Akapitzlist"/>
        <w:numPr>
          <w:ilvl w:val="0"/>
          <w:numId w:val="2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Wykonawca zobowiązuje się do podjęcia wszelkich niezbędnych kroków dla zapewnienia, że żaden pracownik Wykonawcy lub inna osoba, o których mowa w ust. 7, otrzymujący powyższe informacje, informacje chronione oraz informacje stanowiące tajemnicę organizacji, nie ujawni tych informacji, ani ich źródła, zarówno w całości, jak i w części osobom lub firmom trzecim bez uzyskania uprzednio wyraźnej pisemnej zgody Zamawiającego, którego informacja lub źródło informacji dotyczy.</w:t>
      </w:r>
    </w:p>
    <w:p w14:paraId="595C8E17" w14:textId="77777777" w:rsidR="00554DE9" w:rsidRPr="004F00E8" w:rsidRDefault="00554DE9" w:rsidP="00554DE9">
      <w:pPr>
        <w:pStyle w:val="Akapitzlist"/>
        <w:numPr>
          <w:ilvl w:val="0"/>
          <w:numId w:val="2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Obowiązek zachowania w poufności informacji przez Wykonawcę obowiązuje także po ustaniu umowy.</w:t>
      </w:r>
    </w:p>
    <w:p w14:paraId="59CD9F5B" w14:textId="77777777" w:rsidR="00554DE9" w:rsidRPr="004F00E8" w:rsidRDefault="00554DE9" w:rsidP="00554DE9">
      <w:pPr>
        <w:pStyle w:val="Akapitzlist"/>
        <w:numPr>
          <w:ilvl w:val="0"/>
          <w:numId w:val="2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 </w:t>
      </w:r>
      <w:r w:rsidRPr="004F00E8">
        <w:rPr>
          <w:rFonts w:asciiTheme="minorHAnsi" w:hAnsiTheme="minorHAnsi" w:cstheme="minorHAnsi"/>
          <w:sz w:val="22"/>
          <w:szCs w:val="22"/>
        </w:rPr>
        <w:br/>
        <w:t xml:space="preserve">i podlega wygaśnięciu według zasad określonych w przepisach dotyczących ochrony informacji niejawnych. Niezależnie od powyższego Zamawiający może dochodzić kary umownej zgodnie z § 6 umowy. </w:t>
      </w:r>
    </w:p>
    <w:p w14:paraId="04ED9D84" w14:textId="77777777" w:rsidR="00554DE9" w:rsidRPr="004F00E8" w:rsidRDefault="00554DE9" w:rsidP="00554DE9">
      <w:pPr>
        <w:pStyle w:val="Akapitzlist"/>
        <w:numPr>
          <w:ilvl w:val="0"/>
          <w:numId w:val="2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 xml:space="preserve">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 </w:t>
      </w:r>
    </w:p>
    <w:p w14:paraId="35FC63F7" w14:textId="2AC080C2" w:rsidR="00554DE9" w:rsidRPr="004F00E8" w:rsidRDefault="00554DE9" w:rsidP="00554DE9">
      <w:pPr>
        <w:pStyle w:val="Akapitzlist"/>
        <w:numPr>
          <w:ilvl w:val="0"/>
          <w:numId w:val="25"/>
        </w:numPr>
        <w:spacing w:after="0" w:line="276" w:lineRule="auto"/>
        <w:jc w:val="both"/>
        <w:rPr>
          <w:rFonts w:asciiTheme="minorHAnsi" w:hAnsiTheme="minorHAnsi" w:cstheme="minorHAnsi"/>
          <w:sz w:val="22"/>
          <w:szCs w:val="22"/>
        </w:rPr>
      </w:pPr>
      <w:r w:rsidRPr="004F00E8">
        <w:rPr>
          <w:rFonts w:asciiTheme="minorHAnsi" w:hAnsiTheme="minorHAnsi" w:cstheme="minorHAnsi"/>
          <w:sz w:val="22"/>
          <w:szCs w:val="22"/>
        </w:rPr>
        <w:t>Zapisy niniejszego paragrafu obowiązują także podwykonawców lub dalszych podwykonawców.</w:t>
      </w:r>
    </w:p>
    <w:p w14:paraId="361867F8" w14:textId="77777777" w:rsidR="00554DE9" w:rsidRPr="004F00E8" w:rsidRDefault="00554DE9" w:rsidP="00721DB9">
      <w:pPr>
        <w:spacing w:after="0" w:line="276" w:lineRule="auto"/>
        <w:jc w:val="center"/>
        <w:rPr>
          <w:rFonts w:asciiTheme="minorHAnsi" w:hAnsiTheme="minorHAnsi" w:cstheme="minorHAnsi"/>
          <w:b/>
          <w:sz w:val="22"/>
          <w:szCs w:val="22"/>
        </w:rPr>
      </w:pPr>
    </w:p>
    <w:p w14:paraId="5B8D16B6" w14:textId="16BB28B3" w:rsidR="00982AD1" w:rsidRPr="004F00E8" w:rsidRDefault="00554DE9" w:rsidP="00721DB9">
      <w:pPr>
        <w:spacing w:after="0" w:line="276" w:lineRule="auto"/>
        <w:jc w:val="center"/>
        <w:rPr>
          <w:rFonts w:asciiTheme="minorHAnsi" w:hAnsiTheme="minorHAnsi" w:cstheme="minorHAnsi"/>
          <w:b/>
          <w:sz w:val="22"/>
          <w:szCs w:val="22"/>
        </w:rPr>
      </w:pPr>
      <w:r w:rsidRPr="004F00E8">
        <w:rPr>
          <w:rFonts w:asciiTheme="minorHAnsi" w:hAnsiTheme="minorHAnsi" w:cstheme="minorHAnsi"/>
          <w:b/>
          <w:sz w:val="22"/>
          <w:szCs w:val="22"/>
        </w:rPr>
        <w:t>§9</w:t>
      </w:r>
      <w:r w:rsidR="00EE725E" w:rsidRPr="004F00E8">
        <w:rPr>
          <w:rFonts w:asciiTheme="minorHAnsi" w:hAnsiTheme="minorHAnsi" w:cstheme="minorHAnsi"/>
          <w:b/>
          <w:sz w:val="22"/>
          <w:szCs w:val="22"/>
        </w:rPr>
        <w:t xml:space="preserve"> </w:t>
      </w:r>
    </w:p>
    <w:p w14:paraId="2471121B" w14:textId="4EAD1E41" w:rsidR="00982AD1" w:rsidRPr="004F00E8" w:rsidRDefault="00EE725E" w:rsidP="00721DB9">
      <w:pPr>
        <w:spacing w:after="0" w:line="276" w:lineRule="auto"/>
        <w:jc w:val="center"/>
        <w:rPr>
          <w:rFonts w:asciiTheme="minorHAnsi" w:hAnsiTheme="minorHAnsi" w:cstheme="minorHAnsi"/>
          <w:b/>
          <w:sz w:val="22"/>
          <w:szCs w:val="22"/>
        </w:rPr>
      </w:pPr>
      <w:r w:rsidRPr="004F00E8">
        <w:rPr>
          <w:rFonts w:asciiTheme="minorHAnsi" w:hAnsiTheme="minorHAnsi" w:cstheme="minorHAnsi"/>
          <w:b/>
          <w:sz w:val="22"/>
          <w:szCs w:val="22"/>
        </w:rPr>
        <w:t>Postanowienia końcowe</w:t>
      </w:r>
      <w:r w:rsidR="00982AD1" w:rsidRPr="004F00E8">
        <w:rPr>
          <w:rFonts w:asciiTheme="minorHAnsi" w:hAnsiTheme="minorHAnsi" w:cstheme="minorHAnsi"/>
          <w:sz w:val="22"/>
          <w:szCs w:val="22"/>
        </w:rPr>
        <w:tab/>
      </w:r>
    </w:p>
    <w:p w14:paraId="5381B172" w14:textId="77777777" w:rsidR="00982AD1" w:rsidRPr="004F00E8" w:rsidRDefault="00982AD1" w:rsidP="00721DB9">
      <w:pPr>
        <w:pStyle w:val="Akapitzlist"/>
        <w:numPr>
          <w:ilvl w:val="0"/>
          <w:numId w:val="14"/>
        </w:numPr>
        <w:spacing w:after="0" w:line="276" w:lineRule="auto"/>
        <w:ind w:left="709"/>
        <w:jc w:val="both"/>
        <w:rPr>
          <w:rFonts w:asciiTheme="minorHAnsi" w:hAnsiTheme="minorHAnsi" w:cstheme="minorHAnsi"/>
          <w:sz w:val="22"/>
          <w:szCs w:val="22"/>
        </w:rPr>
      </w:pPr>
      <w:r w:rsidRPr="004F00E8">
        <w:rPr>
          <w:rFonts w:asciiTheme="minorHAnsi" w:hAnsiTheme="minorHAnsi" w:cstheme="minorHAnsi"/>
          <w:sz w:val="22"/>
          <w:szCs w:val="22"/>
        </w:rPr>
        <w:t>Wszelkie zmiany i uzupełnienia niniejszej umowy wymagają formy pisemnej, pod rygorem nieważności.</w:t>
      </w:r>
    </w:p>
    <w:p w14:paraId="5871D601" w14:textId="77777777" w:rsidR="00982AD1" w:rsidRPr="004F00E8" w:rsidRDefault="00982AD1" w:rsidP="00721DB9">
      <w:pPr>
        <w:pStyle w:val="Akapitzlist"/>
        <w:numPr>
          <w:ilvl w:val="0"/>
          <w:numId w:val="14"/>
        </w:numPr>
        <w:spacing w:after="0" w:line="276" w:lineRule="auto"/>
        <w:ind w:left="709"/>
        <w:jc w:val="both"/>
        <w:rPr>
          <w:rFonts w:asciiTheme="minorHAnsi" w:hAnsiTheme="minorHAnsi" w:cstheme="minorHAnsi"/>
          <w:sz w:val="22"/>
          <w:szCs w:val="22"/>
        </w:rPr>
      </w:pPr>
      <w:r w:rsidRPr="004F00E8">
        <w:rPr>
          <w:rFonts w:asciiTheme="minorHAnsi" w:hAnsiTheme="minorHAnsi" w:cstheme="minorHAnsi"/>
          <w:sz w:val="22"/>
          <w:szCs w:val="22"/>
        </w:rPr>
        <w:t>Osobami wyznaczonymi do kontaktu w przedmiocie realizacji umowy są:</w:t>
      </w:r>
    </w:p>
    <w:p w14:paraId="0E146D5F" w14:textId="77777777" w:rsidR="00982AD1" w:rsidRPr="004F00E8" w:rsidRDefault="00982AD1" w:rsidP="00721DB9">
      <w:pPr>
        <w:pStyle w:val="Akapitzlist"/>
        <w:spacing w:after="0" w:line="276" w:lineRule="auto"/>
        <w:ind w:left="709"/>
        <w:jc w:val="both"/>
        <w:rPr>
          <w:rFonts w:asciiTheme="minorHAnsi" w:hAnsiTheme="minorHAnsi" w:cstheme="minorHAnsi"/>
          <w:sz w:val="22"/>
          <w:szCs w:val="22"/>
          <w:u w:val="dotted"/>
        </w:rPr>
      </w:pPr>
      <w:r w:rsidRPr="004F00E8">
        <w:rPr>
          <w:rFonts w:asciiTheme="minorHAnsi" w:hAnsiTheme="minorHAnsi" w:cstheme="minorHAnsi"/>
          <w:sz w:val="22"/>
          <w:szCs w:val="22"/>
        </w:rPr>
        <w:t xml:space="preserve">ze strony Zamawiającego: </w:t>
      </w:r>
      <w:r w:rsidRPr="004F00E8">
        <w:rPr>
          <w:rFonts w:asciiTheme="minorHAnsi" w:hAnsiTheme="minorHAnsi" w:cstheme="minorHAnsi"/>
          <w:sz w:val="22"/>
          <w:szCs w:val="22"/>
          <w:u w:val="dotted"/>
        </w:rPr>
        <w:tab/>
      </w:r>
      <w:r w:rsidRPr="004F00E8">
        <w:rPr>
          <w:rFonts w:asciiTheme="minorHAnsi" w:hAnsiTheme="minorHAnsi" w:cstheme="minorHAnsi"/>
          <w:sz w:val="22"/>
          <w:szCs w:val="22"/>
          <w:u w:val="dotted"/>
        </w:rPr>
        <w:tab/>
      </w:r>
      <w:r w:rsidRPr="004F00E8">
        <w:rPr>
          <w:rFonts w:asciiTheme="minorHAnsi" w:hAnsiTheme="minorHAnsi" w:cstheme="minorHAnsi"/>
          <w:sz w:val="22"/>
          <w:szCs w:val="22"/>
        </w:rPr>
        <w:t xml:space="preserve">tel. </w:t>
      </w:r>
      <w:r w:rsidRPr="004F00E8">
        <w:rPr>
          <w:rFonts w:asciiTheme="minorHAnsi" w:hAnsiTheme="minorHAnsi" w:cstheme="minorHAnsi"/>
          <w:sz w:val="22"/>
          <w:szCs w:val="22"/>
          <w:u w:val="dotted"/>
        </w:rPr>
        <w:tab/>
      </w:r>
      <w:r w:rsidRPr="004F00E8">
        <w:rPr>
          <w:rFonts w:asciiTheme="minorHAnsi" w:hAnsiTheme="minorHAnsi" w:cstheme="minorHAnsi"/>
          <w:sz w:val="22"/>
          <w:szCs w:val="22"/>
          <w:u w:val="dotted"/>
        </w:rPr>
        <w:tab/>
      </w:r>
      <w:r w:rsidRPr="004F00E8">
        <w:rPr>
          <w:rFonts w:asciiTheme="minorHAnsi" w:hAnsiTheme="minorHAnsi" w:cstheme="minorHAnsi"/>
          <w:sz w:val="22"/>
          <w:szCs w:val="22"/>
          <w:u w:val="dotted"/>
        </w:rPr>
        <w:tab/>
      </w:r>
      <w:r w:rsidRPr="004F00E8">
        <w:rPr>
          <w:rFonts w:asciiTheme="minorHAnsi" w:hAnsiTheme="minorHAnsi" w:cstheme="minorHAnsi"/>
          <w:sz w:val="22"/>
          <w:szCs w:val="22"/>
        </w:rPr>
        <w:t xml:space="preserve">e-mail: </w:t>
      </w:r>
      <w:r w:rsidRPr="004F00E8">
        <w:rPr>
          <w:rFonts w:asciiTheme="minorHAnsi" w:hAnsiTheme="minorHAnsi" w:cstheme="minorHAnsi"/>
          <w:sz w:val="22"/>
          <w:szCs w:val="22"/>
          <w:u w:val="dotted"/>
        </w:rPr>
        <w:tab/>
      </w:r>
      <w:r w:rsidRPr="004F00E8">
        <w:rPr>
          <w:rFonts w:asciiTheme="minorHAnsi" w:hAnsiTheme="minorHAnsi" w:cstheme="minorHAnsi"/>
          <w:sz w:val="22"/>
          <w:szCs w:val="22"/>
          <w:u w:val="dotted"/>
        </w:rPr>
        <w:tab/>
      </w:r>
      <w:r w:rsidRPr="004F00E8">
        <w:rPr>
          <w:rFonts w:asciiTheme="minorHAnsi" w:hAnsiTheme="minorHAnsi" w:cstheme="minorHAnsi"/>
          <w:sz w:val="22"/>
          <w:szCs w:val="22"/>
          <w:u w:val="dotted"/>
        </w:rPr>
        <w:tab/>
      </w:r>
    </w:p>
    <w:p w14:paraId="7763F89C" w14:textId="29A99F29" w:rsidR="00982AD1" w:rsidRPr="004F00E8" w:rsidRDefault="00982AD1" w:rsidP="00721DB9">
      <w:pPr>
        <w:pStyle w:val="Akapitzlist"/>
        <w:spacing w:after="0" w:line="276" w:lineRule="auto"/>
        <w:ind w:left="709"/>
        <w:jc w:val="both"/>
        <w:rPr>
          <w:rFonts w:asciiTheme="minorHAnsi" w:hAnsiTheme="minorHAnsi" w:cstheme="minorHAnsi"/>
          <w:sz w:val="22"/>
          <w:szCs w:val="22"/>
        </w:rPr>
      </w:pPr>
      <w:r w:rsidRPr="004F00E8">
        <w:rPr>
          <w:rFonts w:asciiTheme="minorHAnsi" w:hAnsiTheme="minorHAnsi" w:cstheme="minorHAnsi"/>
          <w:sz w:val="22"/>
          <w:szCs w:val="22"/>
        </w:rPr>
        <w:t xml:space="preserve">ze strony Wykonawcy: </w:t>
      </w:r>
      <w:r w:rsidRPr="004F00E8">
        <w:rPr>
          <w:rFonts w:asciiTheme="minorHAnsi" w:hAnsiTheme="minorHAnsi" w:cstheme="minorHAnsi"/>
          <w:sz w:val="22"/>
          <w:szCs w:val="22"/>
          <w:u w:val="dotted"/>
        </w:rPr>
        <w:tab/>
      </w:r>
      <w:r w:rsidRPr="004F00E8">
        <w:rPr>
          <w:rFonts w:asciiTheme="minorHAnsi" w:hAnsiTheme="minorHAnsi" w:cstheme="minorHAnsi"/>
          <w:sz w:val="22"/>
          <w:szCs w:val="22"/>
          <w:u w:val="dotted"/>
        </w:rPr>
        <w:tab/>
      </w:r>
      <w:r w:rsidRPr="004F00E8">
        <w:rPr>
          <w:rFonts w:asciiTheme="minorHAnsi" w:hAnsiTheme="minorHAnsi" w:cstheme="minorHAnsi"/>
          <w:sz w:val="22"/>
          <w:szCs w:val="22"/>
        </w:rPr>
        <w:t xml:space="preserve">tel. </w:t>
      </w:r>
      <w:r w:rsidRPr="004F00E8">
        <w:rPr>
          <w:rFonts w:asciiTheme="minorHAnsi" w:hAnsiTheme="minorHAnsi" w:cstheme="minorHAnsi"/>
          <w:sz w:val="22"/>
          <w:szCs w:val="22"/>
          <w:u w:val="dotted"/>
        </w:rPr>
        <w:tab/>
      </w:r>
      <w:r w:rsidRPr="004F00E8">
        <w:rPr>
          <w:rFonts w:asciiTheme="minorHAnsi" w:hAnsiTheme="minorHAnsi" w:cstheme="minorHAnsi"/>
          <w:sz w:val="22"/>
          <w:szCs w:val="22"/>
          <w:u w:val="dotted"/>
        </w:rPr>
        <w:tab/>
      </w:r>
      <w:r w:rsidRPr="004F00E8">
        <w:rPr>
          <w:rFonts w:asciiTheme="minorHAnsi" w:hAnsiTheme="minorHAnsi" w:cstheme="minorHAnsi"/>
          <w:sz w:val="22"/>
          <w:szCs w:val="22"/>
          <w:u w:val="dotted"/>
        </w:rPr>
        <w:tab/>
      </w:r>
      <w:r w:rsidRPr="004F00E8">
        <w:rPr>
          <w:rFonts w:asciiTheme="minorHAnsi" w:hAnsiTheme="minorHAnsi" w:cstheme="minorHAnsi"/>
          <w:sz w:val="22"/>
          <w:szCs w:val="22"/>
        </w:rPr>
        <w:t xml:space="preserve">e-mail: </w:t>
      </w:r>
      <w:r w:rsidRPr="004F00E8">
        <w:rPr>
          <w:rFonts w:asciiTheme="minorHAnsi" w:hAnsiTheme="minorHAnsi" w:cstheme="minorHAnsi"/>
          <w:sz w:val="22"/>
          <w:szCs w:val="22"/>
          <w:u w:val="dotted"/>
        </w:rPr>
        <w:tab/>
      </w:r>
      <w:r w:rsidRPr="004F00E8">
        <w:rPr>
          <w:rFonts w:asciiTheme="minorHAnsi" w:hAnsiTheme="minorHAnsi" w:cstheme="minorHAnsi"/>
          <w:sz w:val="22"/>
          <w:szCs w:val="22"/>
          <w:u w:val="dotted"/>
        </w:rPr>
        <w:tab/>
      </w:r>
      <w:r w:rsidRPr="004F00E8">
        <w:rPr>
          <w:rFonts w:asciiTheme="minorHAnsi" w:hAnsiTheme="minorHAnsi" w:cstheme="minorHAnsi"/>
          <w:sz w:val="22"/>
          <w:szCs w:val="22"/>
          <w:u w:val="dotted"/>
        </w:rPr>
        <w:tab/>
      </w:r>
      <w:r w:rsidRPr="004F00E8">
        <w:rPr>
          <w:rFonts w:asciiTheme="minorHAnsi" w:hAnsiTheme="minorHAnsi" w:cstheme="minorHAnsi"/>
          <w:sz w:val="22"/>
          <w:szCs w:val="22"/>
        </w:rPr>
        <w:t xml:space="preserve"> </w:t>
      </w:r>
      <w:r w:rsidRPr="004F00E8">
        <w:rPr>
          <w:rFonts w:asciiTheme="minorHAnsi" w:hAnsiTheme="minorHAnsi" w:cstheme="minorHAnsi"/>
          <w:sz w:val="22"/>
          <w:szCs w:val="22"/>
        </w:rPr>
        <w:tab/>
      </w:r>
    </w:p>
    <w:p w14:paraId="258EFD11" w14:textId="77777777" w:rsidR="00EE725E" w:rsidRPr="004F00E8" w:rsidRDefault="00EE725E" w:rsidP="00721DB9">
      <w:pPr>
        <w:pStyle w:val="Akapitzlist"/>
        <w:widowControl/>
        <w:numPr>
          <w:ilvl w:val="0"/>
          <w:numId w:val="14"/>
        </w:numPr>
        <w:suppressAutoHyphens w:val="0"/>
        <w:spacing w:after="0" w:line="276" w:lineRule="auto"/>
        <w:ind w:left="723"/>
        <w:jc w:val="both"/>
        <w:rPr>
          <w:rFonts w:asciiTheme="minorHAnsi" w:hAnsiTheme="minorHAnsi" w:cstheme="minorHAnsi"/>
          <w:b/>
          <w:color w:val="auto"/>
          <w:sz w:val="22"/>
          <w:szCs w:val="22"/>
        </w:rPr>
      </w:pPr>
      <w:r w:rsidRPr="004F00E8">
        <w:rPr>
          <w:rFonts w:asciiTheme="minorHAnsi" w:eastAsia="Times New Roman" w:hAnsiTheme="minorHAnsi" w:cstheme="minorHAnsi"/>
          <w:color w:val="auto"/>
          <w:sz w:val="22"/>
          <w:szCs w:val="22"/>
          <w:lang w:eastAsia="pl-PL"/>
        </w:rPr>
        <w:t>Wykonawca nie może zbywać ani przenosić na rzecz osób trzecich praw i obowiązków powstałych w związku z zawarciem niniejszej umowy.</w:t>
      </w:r>
    </w:p>
    <w:p w14:paraId="798F4053" w14:textId="77777777" w:rsidR="00EE725E" w:rsidRPr="004F00E8" w:rsidRDefault="00EE725E" w:rsidP="00721DB9">
      <w:pPr>
        <w:pStyle w:val="Akapitzlist"/>
        <w:widowControl/>
        <w:numPr>
          <w:ilvl w:val="0"/>
          <w:numId w:val="14"/>
        </w:numPr>
        <w:suppressAutoHyphens w:val="0"/>
        <w:spacing w:after="0" w:line="276" w:lineRule="auto"/>
        <w:ind w:left="723"/>
        <w:jc w:val="both"/>
        <w:rPr>
          <w:rFonts w:asciiTheme="minorHAnsi" w:hAnsiTheme="minorHAnsi" w:cstheme="minorHAnsi"/>
          <w:b/>
          <w:color w:val="auto"/>
          <w:sz w:val="22"/>
          <w:szCs w:val="22"/>
        </w:rPr>
      </w:pPr>
      <w:r w:rsidRPr="004F00E8">
        <w:rPr>
          <w:rFonts w:asciiTheme="minorHAnsi" w:hAnsiTheme="minorHAnsi" w:cstheme="minorHAnsi"/>
          <w:color w:val="auto"/>
          <w:sz w:val="22"/>
          <w:szCs w:val="22"/>
        </w:rPr>
        <w:t>W sprawach nieuregulowanych niniejszą umową mają zastosowanie przepisy ustawy Prawo zamówień publicznych i  Kodeksu cywilnego.</w:t>
      </w:r>
    </w:p>
    <w:p w14:paraId="07A3B77A" w14:textId="3FD22143" w:rsidR="00EE725E" w:rsidRPr="004F00E8" w:rsidRDefault="00EE725E" w:rsidP="00721DB9">
      <w:pPr>
        <w:pStyle w:val="Akapitzlist"/>
        <w:widowControl/>
        <w:numPr>
          <w:ilvl w:val="0"/>
          <w:numId w:val="14"/>
        </w:numPr>
        <w:suppressAutoHyphens w:val="0"/>
        <w:spacing w:after="0" w:line="276" w:lineRule="auto"/>
        <w:ind w:left="723"/>
        <w:jc w:val="both"/>
        <w:rPr>
          <w:rFonts w:asciiTheme="minorHAnsi" w:hAnsiTheme="minorHAnsi" w:cstheme="minorHAnsi"/>
          <w:b/>
          <w:color w:val="auto"/>
          <w:sz w:val="22"/>
          <w:szCs w:val="22"/>
        </w:rPr>
      </w:pPr>
      <w:r w:rsidRPr="004F00E8">
        <w:rPr>
          <w:rFonts w:asciiTheme="minorHAnsi" w:hAnsiTheme="minorHAnsi" w:cstheme="minorHAnsi"/>
          <w:color w:val="auto"/>
          <w:sz w:val="22"/>
          <w:szCs w:val="22"/>
        </w:rPr>
        <w:t>Spory wynikające z niniejszej umow</w:t>
      </w:r>
      <w:r w:rsidR="009E4C5D" w:rsidRPr="004F00E8">
        <w:rPr>
          <w:rFonts w:asciiTheme="minorHAnsi" w:hAnsiTheme="minorHAnsi" w:cstheme="minorHAnsi"/>
          <w:color w:val="auto"/>
          <w:sz w:val="22"/>
          <w:szCs w:val="22"/>
        </w:rPr>
        <w:t xml:space="preserve">y rozstrzygane będą polubownie, </w:t>
      </w:r>
      <w:r w:rsidRPr="004F00E8">
        <w:rPr>
          <w:rFonts w:asciiTheme="minorHAnsi" w:hAnsiTheme="minorHAnsi" w:cstheme="minorHAnsi"/>
          <w:color w:val="auto"/>
          <w:sz w:val="22"/>
          <w:szCs w:val="22"/>
        </w:rPr>
        <w:t>w dobrze pojętym interesie obu stron. W przypadku braku możliwości po</w:t>
      </w:r>
      <w:r w:rsidR="009E4C5D" w:rsidRPr="004F00E8">
        <w:rPr>
          <w:rFonts w:asciiTheme="minorHAnsi" w:hAnsiTheme="minorHAnsi" w:cstheme="minorHAnsi"/>
          <w:color w:val="auto"/>
          <w:sz w:val="22"/>
          <w:szCs w:val="22"/>
        </w:rPr>
        <w:t xml:space="preserve">lubownego rozstrzygnięcia sporu </w:t>
      </w:r>
      <w:r w:rsidRPr="004F00E8">
        <w:rPr>
          <w:rFonts w:asciiTheme="minorHAnsi" w:hAnsiTheme="minorHAnsi" w:cstheme="minorHAnsi"/>
          <w:color w:val="auto"/>
          <w:sz w:val="22"/>
          <w:szCs w:val="22"/>
        </w:rPr>
        <w:t>zostanie on rozstrzygnięty orzeczeniem sądu wł</w:t>
      </w:r>
      <w:r w:rsidR="009E4C5D" w:rsidRPr="004F00E8">
        <w:rPr>
          <w:rFonts w:asciiTheme="minorHAnsi" w:hAnsiTheme="minorHAnsi" w:cstheme="minorHAnsi"/>
          <w:color w:val="auto"/>
          <w:sz w:val="22"/>
          <w:szCs w:val="22"/>
        </w:rPr>
        <w:t xml:space="preserve">aściwego miejscowo dla siedziby </w:t>
      </w:r>
      <w:r w:rsidRPr="004F00E8">
        <w:rPr>
          <w:rFonts w:asciiTheme="minorHAnsi" w:hAnsiTheme="minorHAnsi" w:cstheme="minorHAnsi"/>
          <w:bCs/>
          <w:color w:val="auto"/>
          <w:sz w:val="22"/>
          <w:szCs w:val="22"/>
        </w:rPr>
        <w:t>Zamawiającego</w:t>
      </w:r>
      <w:r w:rsidRPr="004F00E8">
        <w:rPr>
          <w:rFonts w:asciiTheme="minorHAnsi" w:hAnsiTheme="minorHAnsi" w:cstheme="minorHAnsi"/>
          <w:color w:val="auto"/>
          <w:sz w:val="22"/>
          <w:szCs w:val="22"/>
        </w:rPr>
        <w:t xml:space="preserve">. </w:t>
      </w:r>
    </w:p>
    <w:p w14:paraId="2EC27899" w14:textId="77777777" w:rsidR="00EE725E" w:rsidRPr="004F00E8" w:rsidRDefault="00EE725E" w:rsidP="00721DB9">
      <w:pPr>
        <w:pStyle w:val="Akapitzlist"/>
        <w:widowControl/>
        <w:numPr>
          <w:ilvl w:val="0"/>
          <w:numId w:val="14"/>
        </w:numPr>
        <w:suppressAutoHyphens w:val="0"/>
        <w:spacing w:after="0" w:line="276" w:lineRule="auto"/>
        <w:ind w:left="723"/>
        <w:jc w:val="both"/>
        <w:rPr>
          <w:rFonts w:asciiTheme="minorHAnsi" w:hAnsiTheme="minorHAnsi" w:cstheme="minorHAnsi"/>
          <w:b/>
          <w:color w:val="auto"/>
          <w:sz w:val="22"/>
          <w:szCs w:val="22"/>
        </w:rPr>
      </w:pPr>
      <w:r w:rsidRPr="004F00E8">
        <w:rPr>
          <w:rFonts w:asciiTheme="minorHAnsi" w:hAnsiTheme="minorHAnsi" w:cstheme="minorHAnsi"/>
          <w:color w:val="auto"/>
          <w:sz w:val="22"/>
          <w:szCs w:val="22"/>
        </w:rPr>
        <w:lastRenderedPageBreak/>
        <w:t>Umowę sporządzono w dwóch jednobrzmiących egzemplarzach po jednym dla każdej</w:t>
      </w:r>
      <w:r w:rsidRPr="004F00E8">
        <w:rPr>
          <w:rFonts w:asciiTheme="minorHAnsi" w:hAnsiTheme="minorHAnsi" w:cstheme="minorHAnsi"/>
          <w:color w:val="auto"/>
          <w:sz w:val="22"/>
          <w:szCs w:val="22"/>
        </w:rPr>
        <w:br/>
        <w:t>ze stron.</w:t>
      </w:r>
    </w:p>
    <w:p w14:paraId="6A3CE8B6" w14:textId="77777777" w:rsidR="00BB44C4" w:rsidRPr="004F00E8" w:rsidRDefault="00EE725E" w:rsidP="00721DB9">
      <w:pPr>
        <w:pStyle w:val="Akapitzlist"/>
        <w:widowControl/>
        <w:numPr>
          <w:ilvl w:val="0"/>
          <w:numId w:val="14"/>
        </w:numPr>
        <w:suppressAutoHyphens w:val="0"/>
        <w:spacing w:after="0" w:line="276" w:lineRule="auto"/>
        <w:ind w:left="723"/>
        <w:jc w:val="both"/>
        <w:rPr>
          <w:rFonts w:asciiTheme="minorHAnsi" w:hAnsiTheme="minorHAnsi" w:cstheme="minorHAnsi"/>
          <w:b/>
          <w:color w:val="auto"/>
          <w:sz w:val="22"/>
          <w:szCs w:val="22"/>
        </w:rPr>
      </w:pPr>
      <w:r w:rsidRPr="004F00E8">
        <w:rPr>
          <w:rFonts w:asciiTheme="minorHAnsi" w:hAnsiTheme="minorHAnsi" w:cstheme="minorHAnsi"/>
          <w:color w:val="auto"/>
          <w:sz w:val="22"/>
          <w:szCs w:val="22"/>
        </w:rPr>
        <w:t>Integralną częścią niniejszej umowy są załączniki:</w:t>
      </w:r>
    </w:p>
    <w:p w14:paraId="4290F332" w14:textId="77777777" w:rsidR="00BB44C4" w:rsidRPr="004F00E8" w:rsidRDefault="00BB44C4" w:rsidP="00721DB9">
      <w:pPr>
        <w:pStyle w:val="Akapitzlist"/>
        <w:widowControl/>
        <w:numPr>
          <w:ilvl w:val="0"/>
          <w:numId w:val="19"/>
        </w:numPr>
        <w:suppressAutoHyphens w:val="0"/>
        <w:spacing w:after="0" w:line="276" w:lineRule="auto"/>
        <w:jc w:val="both"/>
        <w:rPr>
          <w:rFonts w:asciiTheme="minorHAnsi" w:hAnsiTheme="minorHAnsi" w:cstheme="minorHAnsi"/>
          <w:b/>
          <w:color w:val="auto"/>
          <w:sz w:val="22"/>
          <w:szCs w:val="22"/>
        </w:rPr>
      </w:pPr>
      <w:r w:rsidRPr="004F00E8">
        <w:rPr>
          <w:rFonts w:asciiTheme="minorHAnsi" w:hAnsiTheme="minorHAnsi" w:cstheme="minorHAnsi"/>
          <w:sz w:val="22"/>
          <w:szCs w:val="22"/>
        </w:rPr>
        <w:t>Opis przedmiotu zamówienia</w:t>
      </w:r>
    </w:p>
    <w:p w14:paraId="5C333BFD" w14:textId="77777777" w:rsidR="00BB44C4" w:rsidRPr="004F00E8" w:rsidRDefault="00BB44C4" w:rsidP="00721DB9">
      <w:pPr>
        <w:pStyle w:val="Akapitzlist"/>
        <w:widowControl/>
        <w:numPr>
          <w:ilvl w:val="0"/>
          <w:numId w:val="19"/>
        </w:numPr>
        <w:suppressAutoHyphens w:val="0"/>
        <w:spacing w:after="0" w:line="276" w:lineRule="auto"/>
        <w:jc w:val="both"/>
        <w:rPr>
          <w:rFonts w:asciiTheme="minorHAnsi" w:hAnsiTheme="minorHAnsi" w:cstheme="minorHAnsi"/>
          <w:b/>
          <w:color w:val="auto"/>
          <w:sz w:val="22"/>
          <w:szCs w:val="22"/>
        </w:rPr>
      </w:pPr>
      <w:r w:rsidRPr="004F00E8">
        <w:rPr>
          <w:rFonts w:asciiTheme="minorHAnsi" w:hAnsiTheme="minorHAnsi" w:cstheme="minorHAnsi"/>
          <w:sz w:val="22"/>
          <w:szCs w:val="22"/>
        </w:rPr>
        <w:t>Formularz ofertowy</w:t>
      </w:r>
    </w:p>
    <w:p w14:paraId="73CAA176" w14:textId="38EF7F60" w:rsidR="00EE725E" w:rsidRPr="004F00E8" w:rsidRDefault="00553C32" w:rsidP="00721DB9">
      <w:pPr>
        <w:pStyle w:val="Akapitzlist"/>
        <w:widowControl/>
        <w:numPr>
          <w:ilvl w:val="0"/>
          <w:numId w:val="19"/>
        </w:numPr>
        <w:suppressAutoHyphens w:val="0"/>
        <w:spacing w:after="0" w:line="276" w:lineRule="auto"/>
        <w:jc w:val="both"/>
        <w:rPr>
          <w:rFonts w:asciiTheme="minorHAnsi" w:hAnsiTheme="minorHAnsi" w:cstheme="minorHAnsi"/>
          <w:color w:val="auto"/>
          <w:sz w:val="22"/>
          <w:szCs w:val="22"/>
        </w:rPr>
      </w:pPr>
      <w:r w:rsidRPr="004F00E8">
        <w:rPr>
          <w:rFonts w:asciiTheme="minorHAnsi" w:hAnsiTheme="minorHAnsi" w:cstheme="minorHAnsi"/>
          <w:color w:val="auto"/>
          <w:sz w:val="22"/>
          <w:szCs w:val="22"/>
        </w:rPr>
        <w:t>Wykaz jednostek</w:t>
      </w:r>
    </w:p>
    <w:p w14:paraId="11982234" w14:textId="4EB562E1" w:rsidR="00C07EB4" w:rsidRPr="004F00E8" w:rsidRDefault="00C07EB4" w:rsidP="00721DB9">
      <w:pPr>
        <w:pStyle w:val="Akapitzlist"/>
        <w:widowControl/>
        <w:numPr>
          <w:ilvl w:val="0"/>
          <w:numId w:val="19"/>
        </w:numPr>
        <w:suppressAutoHyphens w:val="0"/>
        <w:spacing w:after="0" w:line="276" w:lineRule="auto"/>
        <w:jc w:val="both"/>
        <w:rPr>
          <w:rFonts w:asciiTheme="minorHAnsi" w:hAnsiTheme="minorHAnsi" w:cstheme="minorHAnsi"/>
          <w:color w:val="auto"/>
          <w:sz w:val="22"/>
          <w:szCs w:val="22"/>
        </w:rPr>
      </w:pPr>
      <w:r w:rsidRPr="004F00E8">
        <w:rPr>
          <w:rFonts w:asciiTheme="minorHAnsi" w:hAnsiTheme="minorHAnsi" w:cstheme="minorHAnsi"/>
          <w:color w:val="auto"/>
          <w:sz w:val="22"/>
          <w:szCs w:val="22"/>
        </w:rPr>
        <w:t>Protokół odbioru dystrybutorów wody pitnej</w:t>
      </w:r>
    </w:p>
    <w:p w14:paraId="25BA511E" w14:textId="77777777" w:rsidR="001A6D44" w:rsidRPr="004F00E8" w:rsidRDefault="001A6D44" w:rsidP="00721DB9">
      <w:pPr>
        <w:widowControl/>
        <w:suppressAutoHyphens w:val="0"/>
        <w:spacing w:after="0" w:line="276" w:lineRule="auto"/>
        <w:jc w:val="both"/>
        <w:rPr>
          <w:rFonts w:asciiTheme="minorHAnsi" w:hAnsiTheme="minorHAnsi" w:cstheme="minorHAnsi"/>
          <w:color w:val="auto"/>
          <w:sz w:val="22"/>
          <w:szCs w:val="22"/>
        </w:rPr>
      </w:pPr>
    </w:p>
    <w:p w14:paraId="3048D781" w14:textId="77777777" w:rsidR="001A6D44" w:rsidRPr="004F00E8" w:rsidRDefault="001A6D44" w:rsidP="00721DB9">
      <w:pPr>
        <w:spacing w:after="0" w:line="276" w:lineRule="auto"/>
        <w:jc w:val="both"/>
        <w:rPr>
          <w:rFonts w:asciiTheme="minorHAnsi" w:hAnsiTheme="minorHAnsi" w:cstheme="minorHAnsi"/>
          <w:sz w:val="22"/>
          <w:szCs w:val="22"/>
        </w:rPr>
      </w:pPr>
      <w:r w:rsidRPr="004F00E8">
        <w:rPr>
          <w:rFonts w:asciiTheme="minorHAnsi" w:hAnsiTheme="minorHAnsi" w:cstheme="minorHAnsi"/>
          <w:b/>
          <w:bCs/>
          <w:i/>
          <w:color w:val="auto"/>
          <w:sz w:val="22"/>
          <w:szCs w:val="22"/>
        </w:rPr>
        <w:t>Zamawiający</w:t>
      </w:r>
      <w:r w:rsidRPr="004F00E8">
        <w:rPr>
          <w:rFonts w:asciiTheme="minorHAnsi" w:hAnsiTheme="minorHAnsi" w:cstheme="minorHAnsi"/>
          <w:b/>
          <w:bCs/>
          <w:i/>
          <w:color w:val="auto"/>
          <w:sz w:val="22"/>
          <w:szCs w:val="22"/>
        </w:rPr>
        <w:tab/>
      </w:r>
      <w:r w:rsidRPr="004F00E8">
        <w:rPr>
          <w:rFonts w:asciiTheme="minorHAnsi" w:hAnsiTheme="minorHAnsi" w:cstheme="minorHAnsi"/>
          <w:b/>
          <w:bCs/>
          <w:i/>
          <w:color w:val="auto"/>
          <w:sz w:val="22"/>
          <w:szCs w:val="22"/>
        </w:rPr>
        <w:tab/>
      </w:r>
      <w:r w:rsidRPr="004F00E8">
        <w:rPr>
          <w:rFonts w:asciiTheme="minorHAnsi" w:hAnsiTheme="minorHAnsi" w:cstheme="minorHAnsi"/>
          <w:b/>
          <w:bCs/>
          <w:i/>
          <w:color w:val="auto"/>
          <w:sz w:val="22"/>
          <w:szCs w:val="22"/>
        </w:rPr>
        <w:tab/>
      </w:r>
      <w:r w:rsidRPr="004F00E8">
        <w:rPr>
          <w:rFonts w:asciiTheme="minorHAnsi" w:hAnsiTheme="minorHAnsi" w:cstheme="minorHAnsi"/>
          <w:b/>
          <w:bCs/>
          <w:i/>
          <w:color w:val="auto"/>
          <w:sz w:val="22"/>
          <w:szCs w:val="22"/>
        </w:rPr>
        <w:tab/>
      </w:r>
      <w:r w:rsidRPr="004F00E8">
        <w:rPr>
          <w:rFonts w:asciiTheme="minorHAnsi" w:hAnsiTheme="minorHAnsi" w:cstheme="minorHAnsi"/>
          <w:b/>
          <w:bCs/>
          <w:i/>
          <w:color w:val="auto"/>
          <w:sz w:val="22"/>
          <w:szCs w:val="22"/>
        </w:rPr>
        <w:tab/>
      </w:r>
      <w:r w:rsidRPr="004F00E8">
        <w:rPr>
          <w:rFonts w:asciiTheme="minorHAnsi" w:hAnsiTheme="minorHAnsi" w:cstheme="minorHAnsi"/>
          <w:b/>
          <w:bCs/>
          <w:i/>
          <w:color w:val="auto"/>
          <w:sz w:val="22"/>
          <w:szCs w:val="22"/>
        </w:rPr>
        <w:tab/>
      </w:r>
      <w:r w:rsidRPr="004F00E8">
        <w:rPr>
          <w:rFonts w:asciiTheme="minorHAnsi" w:hAnsiTheme="minorHAnsi" w:cstheme="minorHAnsi"/>
          <w:b/>
          <w:bCs/>
          <w:i/>
          <w:color w:val="auto"/>
          <w:sz w:val="22"/>
          <w:szCs w:val="22"/>
        </w:rPr>
        <w:tab/>
      </w:r>
      <w:r w:rsidRPr="004F00E8">
        <w:rPr>
          <w:rFonts w:asciiTheme="minorHAnsi" w:hAnsiTheme="minorHAnsi" w:cstheme="minorHAnsi"/>
          <w:b/>
          <w:bCs/>
          <w:i/>
          <w:color w:val="auto"/>
          <w:sz w:val="22"/>
          <w:szCs w:val="22"/>
        </w:rPr>
        <w:tab/>
      </w:r>
      <w:r w:rsidRPr="004F00E8">
        <w:rPr>
          <w:rFonts w:asciiTheme="minorHAnsi" w:hAnsiTheme="minorHAnsi" w:cstheme="minorHAnsi"/>
          <w:b/>
          <w:bCs/>
          <w:i/>
          <w:color w:val="auto"/>
          <w:sz w:val="22"/>
          <w:szCs w:val="22"/>
        </w:rPr>
        <w:tab/>
        <w:t>Wykonawca</w:t>
      </w:r>
    </w:p>
    <w:p w14:paraId="68055989" w14:textId="77777777" w:rsidR="001A6D44" w:rsidRPr="004F00E8" w:rsidRDefault="001A6D44" w:rsidP="00721DB9">
      <w:pPr>
        <w:widowControl/>
        <w:suppressAutoHyphens w:val="0"/>
        <w:spacing w:after="0" w:line="276" w:lineRule="auto"/>
        <w:jc w:val="both"/>
        <w:rPr>
          <w:rFonts w:asciiTheme="minorHAnsi" w:hAnsiTheme="minorHAnsi" w:cstheme="minorHAnsi"/>
          <w:color w:val="auto"/>
          <w:sz w:val="22"/>
          <w:szCs w:val="22"/>
        </w:rPr>
      </w:pPr>
    </w:p>
    <w:sectPr w:rsidR="001A6D44" w:rsidRPr="004F00E8" w:rsidSect="005F5494">
      <w:headerReference w:type="default" r:id="rId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3F2E7" w14:textId="77777777" w:rsidR="00B3048E" w:rsidRDefault="00B3048E" w:rsidP="00A97E54">
      <w:pPr>
        <w:spacing w:after="0" w:line="240" w:lineRule="auto"/>
      </w:pPr>
      <w:r>
        <w:separator/>
      </w:r>
    </w:p>
  </w:endnote>
  <w:endnote w:type="continuationSeparator" w:id="0">
    <w:p w14:paraId="34276FD6" w14:textId="77777777" w:rsidR="00B3048E" w:rsidRDefault="00B3048E" w:rsidP="00A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 w:name="Arial-BoldItalic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BCD1B" w14:textId="77777777" w:rsidR="00B3048E" w:rsidRDefault="00B3048E" w:rsidP="00A97E54">
      <w:pPr>
        <w:spacing w:after="0" w:line="240" w:lineRule="auto"/>
      </w:pPr>
      <w:r>
        <w:separator/>
      </w:r>
    </w:p>
  </w:footnote>
  <w:footnote w:type="continuationSeparator" w:id="0">
    <w:p w14:paraId="186FD82B" w14:textId="77777777" w:rsidR="00B3048E" w:rsidRDefault="00B3048E" w:rsidP="00A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873F3" w14:textId="4CFC3CE3" w:rsidR="0037212F" w:rsidRPr="0037212F" w:rsidRDefault="00FC1F63" w:rsidP="0037212F">
    <w:pPr>
      <w:spacing w:after="0" w:line="276" w:lineRule="auto"/>
      <w:jc w:val="center"/>
      <w:rPr>
        <w:rFonts w:asciiTheme="minorHAnsi" w:hAnsiTheme="minorHAnsi" w:cstheme="minorHAnsi"/>
        <w:i/>
        <w:sz w:val="16"/>
      </w:rPr>
    </w:pPr>
    <w:r w:rsidRPr="0037212F">
      <w:rPr>
        <w:rFonts w:asciiTheme="minorHAnsi" w:hAnsiTheme="minorHAnsi" w:cstheme="minorHAnsi"/>
        <w:i/>
        <w:sz w:val="16"/>
      </w:rPr>
      <w:t>Dzierżawa i serwis wraz z montażem polegającym n</w:t>
    </w:r>
    <w:r w:rsidR="00AF3A9E">
      <w:rPr>
        <w:rFonts w:asciiTheme="minorHAnsi" w:hAnsiTheme="minorHAnsi" w:cstheme="minorHAnsi"/>
        <w:i/>
        <w:sz w:val="16"/>
      </w:rPr>
      <w:t>a podłączeniu do lokalnej sieci</w:t>
    </w:r>
    <w:r w:rsidRPr="0037212F">
      <w:rPr>
        <w:rFonts w:asciiTheme="minorHAnsi" w:hAnsiTheme="minorHAnsi" w:cstheme="minorHAnsi"/>
        <w:i/>
        <w:sz w:val="16"/>
      </w:rPr>
      <w:t xml:space="preserve"> wodociągowej wolnostojących dystrybutorów wody </w:t>
    </w:r>
    <w:r w:rsidR="0037212F" w:rsidRPr="0037212F">
      <w:rPr>
        <w:rFonts w:asciiTheme="minorHAnsi" w:hAnsiTheme="minorHAnsi" w:cstheme="minorHAnsi"/>
        <w:i/>
        <w:sz w:val="16"/>
      </w:rPr>
      <w:t>pitnej (zimnej)</w:t>
    </w:r>
  </w:p>
  <w:p w14:paraId="310CC1F6" w14:textId="779520C5" w:rsidR="00FC1F63" w:rsidRDefault="0037212F" w:rsidP="0037212F">
    <w:pPr>
      <w:spacing w:after="0" w:line="276" w:lineRule="auto"/>
      <w:jc w:val="center"/>
      <w:rPr>
        <w:rFonts w:asciiTheme="minorHAnsi" w:hAnsiTheme="minorHAnsi" w:cstheme="minorHAnsi"/>
        <w:i/>
        <w:sz w:val="16"/>
      </w:rPr>
    </w:pPr>
    <w:r w:rsidRPr="0037212F">
      <w:rPr>
        <w:rFonts w:asciiTheme="minorHAnsi" w:hAnsiTheme="minorHAnsi" w:cstheme="minorHAnsi"/>
        <w:i/>
        <w:sz w:val="16"/>
      </w:rPr>
      <w:t>1001-ILZ.261.7</w:t>
    </w:r>
    <w:r w:rsidR="00FC1F63" w:rsidRPr="0037212F">
      <w:rPr>
        <w:rFonts w:asciiTheme="minorHAnsi" w:hAnsiTheme="minorHAnsi" w:cstheme="minorHAnsi"/>
        <w:i/>
        <w:sz w:val="16"/>
      </w:rPr>
      <w:t>.2023</w:t>
    </w:r>
  </w:p>
  <w:p w14:paraId="2BD387ED" w14:textId="77777777" w:rsidR="00557AEA" w:rsidRPr="0037212F" w:rsidRDefault="00557AEA" w:rsidP="0037212F">
    <w:pPr>
      <w:spacing w:after="0" w:line="276" w:lineRule="auto"/>
      <w:jc w:val="center"/>
      <w:rPr>
        <w:rFonts w:asciiTheme="minorHAnsi" w:hAnsiTheme="minorHAnsi" w:cstheme="minorHAnsi"/>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BE8"/>
    <w:multiLevelType w:val="hybridMultilevel"/>
    <w:tmpl w:val="1402FF22"/>
    <w:lvl w:ilvl="0" w:tplc="AE2680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068ED"/>
    <w:multiLevelType w:val="multilevel"/>
    <w:tmpl w:val="357E8CB0"/>
    <w:lvl w:ilvl="0">
      <w:start w:val="1"/>
      <w:numFmt w:val="decimal"/>
      <w:lvlText w:val="%1."/>
      <w:lvlJc w:val="left"/>
      <w:pPr>
        <w:ind w:left="720" w:hanging="360"/>
      </w:pPr>
      <w:rPr>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F83A97"/>
    <w:multiLevelType w:val="hybridMultilevel"/>
    <w:tmpl w:val="B928BA5C"/>
    <w:lvl w:ilvl="0" w:tplc="9F888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B1AA9"/>
    <w:multiLevelType w:val="multilevel"/>
    <w:tmpl w:val="FCEEE2EC"/>
    <w:lvl w:ilvl="0">
      <w:start w:val="1"/>
      <w:numFmt w:val="decimal"/>
      <w:lvlText w:val="%1."/>
      <w:lvlJc w:val="left"/>
      <w:pPr>
        <w:ind w:left="720" w:hanging="360"/>
      </w:pPr>
      <w:rPr>
        <w:rFonts w:cs="Calibri"/>
        <w:b w:val="0"/>
        <w:i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CD0D5F"/>
    <w:multiLevelType w:val="hybridMultilevel"/>
    <w:tmpl w:val="3582208C"/>
    <w:lvl w:ilvl="0" w:tplc="18027F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E0E4B"/>
    <w:multiLevelType w:val="hybridMultilevel"/>
    <w:tmpl w:val="126618E0"/>
    <w:lvl w:ilvl="0" w:tplc="76CCFB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5166B19"/>
    <w:multiLevelType w:val="hybridMultilevel"/>
    <w:tmpl w:val="1BE8061C"/>
    <w:lvl w:ilvl="0" w:tplc="9C5ACD3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833A7F"/>
    <w:multiLevelType w:val="hybridMultilevel"/>
    <w:tmpl w:val="B928BA5C"/>
    <w:lvl w:ilvl="0" w:tplc="9F888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62071"/>
    <w:multiLevelType w:val="hybridMultilevel"/>
    <w:tmpl w:val="FC82C90A"/>
    <w:lvl w:ilvl="0" w:tplc="0132226C">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1D2D05"/>
    <w:multiLevelType w:val="hybridMultilevel"/>
    <w:tmpl w:val="CDB2A176"/>
    <w:lvl w:ilvl="0" w:tplc="CBCCF0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62033F"/>
    <w:multiLevelType w:val="multilevel"/>
    <w:tmpl w:val="70EA5B16"/>
    <w:lvl w:ilvl="0">
      <w:start w:val="1"/>
      <w:numFmt w:val="none"/>
      <w:suff w:val="nothing"/>
      <w:lvlText w:val=""/>
      <w:lvlJc w:val="left"/>
      <w:pPr>
        <w:ind w:left="432" w:hanging="432"/>
      </w:pPr>
      <w:rPr>
        <w:b w:val="0"/>
        <w:i w:val="0"/>
        <w:sz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F2F0742"/>
    <w:multiLevelType w:val="hybridMultilevel"/>
    <w:tmpl w:val="25F6D56C"/>
    <w:lvl w:ilvl="0" w:tplc="7A06AA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0324CC8"/>
    <w:multiLevelType w:val="hybridMultilevel"/>
    <w:tmpl w:val="48BCA7CA"/>
    <w:lvl w:ilvl="0" w:tplc="EE7007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DB1D02"/>
    <w:multiLevelType w:val="hybridMultilevel"/>
    <w:tmpl w:val="21C00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EF4E67"/>
    <w:multiLevelType w:val="hybridMultilevel"/>
    <w:tmpl w:val="07409A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F0F7D77"/>
    <w:multiLevelType w:val="hybridMultilevel"/>
    <w:tmpl w:val="C70255A4"/>
    <w:lvl w:ilvl="0" w:tplc="DE0E68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9609B0"/>
    <w:multiLevelType w:val="hybridMultilevel"/>
    <w:tmpl w:val="D316A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2757D9"/>
    <w:multiLevelType w:val="hybridMultilevel"/>
    <w:tmpl w:val="9E465FD8"/>
    <w:lvl w:ilvl="0" w:tplc="678CCA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2C6DAB"/>
    <w:multiLevelType w:val="hybridMultilevel"/>
    <w:tmpl w:val="7828F8EA"/>
    <w:lvl w:ilvl="0" w:tplc="C592F4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FF0D78"/>
    <w:multiLevelType w:val="hybridMultilevel"/>
    <w:tmpl w:val="5FA6F256"/>
    <w:lvl w:ilvl="0" w:tplc="8D987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593130"/>
    <w:multiLevelType w:val="hybridMultilevel"/>
    <w:tmpl w:val="DEEA6B36"/>
    <w:lvl w:ilvl="0" w:tplc="ACDE6166">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F106C0"/>
    <w:multiLevelType w:val="hybridMultilevel"/>
    <w:tmpl w:val="1FCE9FE6"/>
    <w:lvl w:ilvl="0" w:tplc="94445D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47343E2"/>
    <w:multiLevelType w:val="hybridMultilevel"/>
    <w:tmpl w:val="139CA9B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8E24308"/>
    <w:multiLevelType w:val="hybridMultilevel"/>
    <w:tmpl w:val="246A50FC"/>
    <w:lvl w:ilvl="0" w:tplc="1A488E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90A398B"/>
    <w:multiLevelType w:val="multilevel"/>
    <w:tmpl w:val="765C0F7C"/>
    <w:lvl w:ilvl="0">
      <w:start w:val="1"/>
      <w:numFmt w:val="decimal"/>
      <w:lvlText w:val="%1."/>
      <w:lvlJc w:val="left"/>
      <w:pPr>
        <w:ind w:left="3054" w:hanging="360"/>
      </w:pPr>
      <w:rPr>
        <w:rFonts w:asciiTheme="minorHAnsi" w:eastAsia="Lucida Sans Unicode" w:hAnsiTheme="minorHAnsi" w:cstheme="minorHAnsi"/>
        <w:b w:val="0"/>
        <w:color w:val="00000A"/>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25" w15:restartNumberingAfterBreak="0">
    <w:nsid w:val="7FFE06B6"/>
    <w:multiLevelType w:val="hybridMultilevel"/>
    <w:tmpl w:val="207A3AEC"/>
    <w:lvl w:ilvl="0" w:tplc="CA34D18A">
      <w:start w:val="1"/>
      <w:numFmt w:val="decimal"/>
      <w:lvlText w:val="%1)"/>
      <w:lvlJc w:val="left"/>
      <w:pPr>
        <w:ind w:left="1083" w:hanging="360"/>
      </w:pPr>
      <w:rPr>
        <w:rFonts w:hint="default"/>
        <w:b w:val="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num w:numId="1">
    <w:abstractNumId w:val="0"/>
  </w:num>
  <w:num w:numId="2">
    <w:abstractNumId w:val="17"/>
  </w:num>
  <w:num w:numId="3">
    <w:abstractNumId w:val="4"/>
  </w:num>
  <w:num w:numId="4">
    <w:abstractNumId w:val="20"/>
  </w:num>
  <w:num w:numId="5">
    <w:abstractNumId w:val="12"/>
  </w:num>
  <w:num w:numId="6">
    <w:abstractNumId w:val="8"/>
  </w:num>
  <w:num w:numId="7">
    <w:abstractNumId w:val="3"/>
  </w:num>
  <w:num w:numId="8">
    <w:abstractNumId w:val="18"/>
  </w:num>
  <w:num w:numId="9">
    <w:abstractNumId w:val="19"/>
  </w:num>
  <w:num w:numId="10">
    <w:abstractNumId w:val="7"/>
  </w:num>
  <w:num w:numId="11">
    <w:abstractNumId w:val="14"/>
  </w:num>
  <w:num w:numId="12">
    <w:abstractNumId w:val="5"/>
  </w:num>
  <w:num w:numId="13">
    <w:abstractNumId w:val="16"/>
  </w:num>
  <w:num w:numId="14">
    <w:abstractNumId w:val="24"/>
  </w:num>
  <w:num w:numId="15">
    <w:abstractNumId w:val="6"/>
  </w:num>
  <w:num w:numId="16">
    <w:abstractNumId w:val="22"/>
  </w:num>
  <w:num w:numId="17">
    <w:abstractNumId w:val="21"/>
  </w:num>
  <w:num w:numId="18">
    <w:abstractNumId w:val="1"/>
  </w:num>
  <w:num w:numId="19">
    <w:abstractNumId w:val="25"/>
  </w:num>
  <w:num w:numId="20">
    <w:abstractNumId w:val="9"/>
  </w:num>
  <w:num w:numId="21">
    <w:abstractNumId w:val="10"/>
  </w:num>
  <w:num w:numId="22">
    <w:abstractNumId w:val="15"/>
  </w:num>
  <w:num w:numId="23">
    <w:abstractNumId w:val="23"/>
  </w:num>
  <w:num w:numId="24">
    <w:abstractNumId w:val="2"/>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94"/>
    <w:rsid w:val="00065F78"/>
    <w:rsid w:val="0012023A"/>
    <w:rsid w:val="00165232"/>
    <w:rsid w:val="00176FE2"/>
    <w:rsid w:val="00182967"/>
    <w:rsid w:val="001937B8"/>
    <w:rsid w:val="001A3C67"/>
    <w:rsid w:val="001A6D44"/>
    <w:rsid w:val="001B2F0D"/>
    <w:rsid w:val="00211839"/>
    <w:rsid w:val="0022329F"/>
    <w:rsid w:val="00241171"/>
    <w:rsid w:val="002B36EC"/>
    <w:rsid w:val="00315AA6"/>
    <w:rsid w:val="0037212F"/>
    <w:rsid w:val="003B1673"/>
    <w:rsid w:val="00423F72"/>
    <w:rsid w:val="00426EDA"/>
    <w:rsid w:val="0045614E"/>
    <w:rsid w:val="004979ED"/>
    <w:rsid w:val="004B71A6"/>
    <w:rsid w:val="004F00E8"/>
    <w:rsid w:val="00553C32"/>
    <w:rsid w:val="00554DE9"/>
    <w:rsid w:val="00557AEA"/>
    <w:rsid w:val="005E769C"/>
    <w:rsid w:val="005F5494"/>
    <w:rsid w:val="006000F9"/>
    <w:rsid w:val="00600251"/>
    <w:rsid w:val="00661B8F"/>
    <w:rsid w:val="0069230F"/>
    <w:rsid w:val="006D642F"/>
    <w:rsid w:val="006D687C"/>
    <w:rsid w:val="006E724C"/>
    <w:rsid w:val="00702F7B"/>
    <w:rsid w:val="007153C1"/>
    <w:rsid w:val="00721DB9"/>
    <w:rsid w:val="0075102D"/>
    <w:rsid w:val="00795470"/>
    <w:rsid w:val="00877758"/>
    <w:rsid w:val="00881A23"/>
    <w:rsid w:val="00893BFB"/>
    <w:rsid w:val="008E6037"/>
    <w:rsid w:val="009553BD"/>
    <w:rsid w:val="00964093"/>
    <w:rsid w:val="00982AD1"/>
    <w:rsid w:val="00986D5E"/>
    <w:rsid w:val="009E4C5D"/>
    <w:rsid w:val="00A43CF8"/>
    <w:rsid w:val="00A8122E"/>
    <w:rsid w:val="00A97E54"/>
    <w:rsid w:val="00AE0E8C"/>
    <w:rsid w:val="00AF3A9E"/>
    <w:rsid w:val="00B3048E"/>
    <w:rsid w:val="00B72E8C"/>
    <w:rsid w:val="00BB44C4"/>
    <w:rsid w:val="00BD2A7B"/>
    <w:rsid w:val="00BF2AEF"/>
    <w:rsid w:val="00C07EB4"/>
    <w:rsid w:val="00CB5E93"/>
    <w:rsid w:val="00CC2261"/>
    <w:rsid w:val="00CC2ACA"/>
    <w:rsid w:val="00D60A29"/>
    <w:rsid w:val="00E42206"/>
    <w:rsid w:val="00E74E07"/>
    <w:rsid w:val="00EB39FF"/>
    <w:rsid w:val="00EE725E"/>
    <w:rsid w:val="00F12D9B"/>
    <w:rsid w:val="00F41BDB"/>
    <w:rsid w:val="00F64506"/>
    <w:rsid w:val="00F74576"/>
    <w:rsid w:val="00F811F9"/>
    <w:rsid w:val="00FC1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A94B1"/>
  <w15:chartTrackingRefBased/>
  <w15:docId w15:val="{EF7FE699-F349-4AD2-81F6-33F25624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494"/>
    <w:pPr>
      <w:widowControl w:val="0"/>
      <w:suppressAutoHyphens/>
      <w:spacing w:after="200" w:line="100" w:lineRule="atLeast"/>
    </w:pPr>
    <w:rPr>
      <w:rFonts w:ascii="Times New Roman" w:eastAsia="Lucida Sans Unicode" w:hAnsi="Times New Roman" w:cs="Times New Roman"/>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qFormat/>
    <w:rsid w:val="005F5494"/>
    <w:rPr>
      <w:shd w:val="clear" w:color="auto" w:fill="FFFFFF"/>
    </w:rPr>
  </w:style>
  <w:style w:type="paragraph" w:styleId="Bezodstpw">
    <w:name w:val="No Spacing"/>
    <w:uiPriority w:val="1"/>
    <w:qFormat/>
    <w:rsid w:val="005F5494"/>
    <w:pPr>
      <w:widowControl w:val="0"/>
      <w:suppressAutoHyphens/>
      <w:spacing w:after="0" w:line="240" w:lineRule="auto"/>
    </w:pPr>
    <w:rPr>
      <w:rFonts w:ascii="Times New Roman" w:eastAsia="Lucida Sans Unicode" w:hAnsi="Times New Roman" w:cs="Times New Roman"/>
      <w:color w:val="00000A"/>
      <w:sz w:val="24"/>
      <w:szCs w:val="24"/>
      <w:lang w:eastAsia="ar-SA"/>
    </w:rPr>
  </w:style>
  <w:style w:type="paragraph" w:customStyle="1" w:styleId="Teksttreci0">
    <w:name w:val="Tekst treści"/>
    <w:basedOn w:val="Normalny"/>
    <w:link w:val="Teksttreci"/>
    <w:qFormat/>
    <w:rsid w:val="005F5494"/>
    <w:pPr>
      <w:shd w:val="clear" w:color="auto" w:fill="FFFFFF"/>
      <w:suppressAutoHyphens w:val="0"/>
      <w:spacing w:after="0" w:line="240" w:lineRule="auto"/>
      <w:ind w:hanging="380"/>
    </w:pPr>
    <w:rPr>
      <w:rFonts w:asciiTheme="minorHAnsi" w:eastAsiaTheme="minorHAnsi" w:hAnsiTheme="minorHAnsi" w:cstheme="minorBidi"/>
      <w:color w:val="auto"/>
      <w:sz w:val="22"/>
      <w:szCs w:val="22"/>
      <w:lang w:eastAsia="en-US"/>
    </w:rPr>
  </w:style>
  <w:style w:type="paragraph" w:styleId="Akapitzlist">
    <w:name w:val="List Paragraph"/>
    <w:aliases w:val="L1,Numerowanie,Akapit z listą BS,List Paragraph2,List Paragraph,List Paragraph21,Nagłowek 3,Preambuła,Kolorowa lista — akcent 11,Dot pt,F5 List Paragraph,Recommendation,List Paragraph11,lp1,maz_wyliczenie,opis dzialania,K-P_odwolanie"/>
    <w:basedOn w:val="Normalny"/>
    <w:link w:val="AkapitzlistZnak"/>
    <w:qFormat/>
    <w:rsid w:val="005F5494"/>
    <w:pPr>
      <w:ind w:left="720"/>
      <w:contextualSpacing/>
    </w:pPr>
  </w:style>
  <w:style w:type="character" w:styleId="Odwoaniedokomentarza">
    <w:name w:val="annotation reference"/>
    <w:basedOn w:val="Domylnaczcionkaakapitu"/>
    <w:uiPriority w:val="99"/>
    <w:semiHidden/>
    <w:unhideWhenUsed/>
    <w:rsid w:val="00182967"/>
    <w:rPr>
      <w:sz w:val="16"/>
      <w:szCs w:val="16"/>
    </w:rPr>
  </w:style>
  <w:style w:type="paragraph" w:styleId="Tekstkomentarza">
    <w:name w:val="annotation text"/>
    <w:basedOn w:val="Normalny"/>
    <w:link w:val="TekstkomentarzaZnak"/>
    <w:uiPriority w:val="99"/>
    <w:semiHidden/>
    <w:unhideWhenUsed/>
    <w:rsid w:val="00182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2967"/>
    <w:rPr>
      <w:rFonts w:ascii="Times New Roman" w:eastAsia="Lucida Sans Unicode" w:hAnsi="Times New Roman" w:cs="Times New Roman"/>
      <w:color w:val="00000A"/>
      <w:sz w:val="20"/>
      <w:szCs w:val="20"/>
      <w:lang w:eastAsia="ar-SA"/>
    </w:rPr>
  </w:style>
  <w:style w:type="paragraph" w:styleId="Tematkomentarza">
    <w:name w:val="annotation subject"/>
    <w:basedOn w:val="Tekstkomentarza"/>
    <w:next w:val="Tekstkomentarza"/>
    <w:link w:val="TematkomentarzaZnak"/>
    <w:uiPriority w:val="99"/>
    <w:semiHidden/>
    <w:unhideWhenUsed/>
    <w:rsid w:val="00182967"/>
    <w:rPr>
      <w:b/>
      <w:bCs/>
    </w:rPr>
  </w:style>
  <w:style w:type="character" w:customStyle="1" w:styleId="TematkomentarzaZnak">
    <w:name w:val="Temat komentarza Znak"/>
    <w:basedOn w:val="TekstkomentarzaZnak"/>
    <w:link w:val="Tematkomentarza"/>
    <w:uiPriority w:val="99"/>
    <w:semiHidden/>
    <w:rsid w:val="00182967"/>
    <w:rPr>
      <w:rFonts w:ascii="Times New Roman" w:eastAsia="Lucida Sans Unicode" w:hAnsi="Times New Roman" w:cs="Times New Roman"/>
      <w:b/>
      <w:bCs/>
      <w:color w:val="00000A"/>
      <w:sz w:val="20"/>
      <w:szCs w:val="20"/>
      <w:lang w:eastAsia="ar-SA"/>
    </w:rPr>
  </w:style>
  <w:style w:type="paragraph" w:styleId="Tekstdymka">
    <w:name w:val="Balloon Text"/>
    <w:basedOn w:val="Normalny"/>
    <w:link w:val="TekstdymkaZnak"/>
    <w:uiPriority w:val="99"/>
    <w:semiHidden/>
    <w:unhideWhenUsed/>
    <w:rsid w:val="001829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967"/>
    <w:rPr>
      <w:rFonts w:ascii="Segoe UI" w:eastAsia="Lucida Sans Unicode" w:hAnsi="Segoe UI" w:cs="Segoe UI"/>
      <w:color w:val="00000A"/>
      <w:sz w:val="18"/>
      <w:szCs w:val="18"/>
      <w:lang w:eastAsia="ar-SA"/>
    </w:rPr>
  </w:style>
  <w:style w:type="character" w:customStyle="1" w:styleId="Domylnaczcionkaakapitu2">
    <w:name w:val="Domyślna czcionka akapitu2"/>
    <w:qFormat/>
    <w:rsid w:val="0069230F"/>
  </w:style>
  <w:style w:type="character" w:customStyle="1" w:styleId="AkapitzlistZnak">
    <w:name w:val="Akapit z listą Znak"/>
    <w:aliases w:val="L1 Znak,Numerowanie Znak,Akapit z listą BS Znak,List Paragraph2 Znak,List Paragraph Znak,List Paragraph21 Znak,Nagłowek 3 Znak,Preambuła Znak,Kolorowa lista — akcent 11 Znak,Dot pt Znak,F5 List Paragraph Znak,Recommendation Znak"/>
    <w:link w:val="Akapitzlist"/>
    <w:qFormat/>
    <w:locked/>
    <w:rsid w:val="0069230F"/>
    <w:rPr>
      <w:rFonts w:ascii="Times New Roman" w:eastAsia="Lucida Sans Unicode" w:hAnsi="Times New Roman" w:cs="Times New Roman"/>
      <w:color w:val="00000A"/>
      <w:sz w:val="24"/>
      <w:szCs w:val="24"/>
      <w:lang w:eastAsia="ar-SA"/>
    </w:rPr>
  </w:style>
  <w:style w:type="paragraph" w:styleId="Tekstprzypisukocowego">
    <w:name w:val="endnote text"/>
    <w:basedOn w:val="Normalny"/>
    <w:link w:val="TekstprzypisukocowegoZnak"/>
    <w:uiPriority w:val="99"/>
    <w:semiHidden/>
    <w:unhideWhenUsed/>
    <w:rsid w:val="00A97E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E54"/>
    <w:rPr>
      <w:rFonts w:ascii="Times New Roman" w:eastAsia="Lucida Sans Unicode" w:hAnsi="Times New Roman" w:cs="Times New Roman"/>
      <w:color w:val="00000A"/>
      <w:sz w:val="20"/>
      <w:szCs w:val="20"/>
      <w:lang w:eastAsia="ar-SA"/>
    </w:rPr>
  </w:style>
  <w:style w:type="character" w:styleId="Odwoanieprzypisukocowego">
    <w:name w:val="endnote reference"/>
    <w:basedOn w:val="Domylnaczcionkaakapitu"/>
    <w:uiPriority w:val="99"/>
    <w:semiHidden/>
    <w:unhideWhenUsed/>
    <w:rsid w:val="00A97E54"/>
    <w:rPr>
      <w:vertAlign w:val="superscript"/>
    </w:rPr>
  </w:style>
  <w:style w:type="paragraph" w:customStyle="1" w:styleId="Teksttreci1">
    <w:name w:val="Tekst treści1"/>
    <w:basedOn w:val="Normalny"/>
    <w:qFormat/>
    <w:rsid w:val="00065F78"/>
    <w:pPr>
      <w:shd w:val="clear" w:color="auto" w:fill="FFFFFF"/>
      <w:suppressAutoHyphens w:val="0"/>
      <w:spacing w:after="60" w:line="240" w:lineRule="atLeast"/>
      <w:ind w:hanging="420"/>
      <w:jc w:val="both"/>
    </w:pPr>
    <w:rPr>
      <w:rFonts w:ascii="Cambria" w:eastAsia="Cambria" w:hAnsi="Cambria"/>
      <w:color w:val="auto"/>
      <w:sz w:val="23"/>
      <w:szCs w:val="23"/>
      <w:lang w:eastAsia="zh-CN"/>
    </w:rPr>
  </w:style>
  <w:style w:type="character" w:customStyle="1" w:styleId="Teksttreci2">
    <w:name w:val="Tekst treści (2)_"/>
    <w:basedOn w:val="Domylnaczcionkaakapitu"/>
    <w:link w:val="Teksttreci20"/>
    <w:uiPriority w:val="99"/>
    <w:rsid w:val="00065F78"/>
    <w:rPr>
      <w:b/>
      <w:bCs/>
      <w:sz w:val="21"/>
      <w:szCs w:val="21"/>
      <w:shd w:val="clear" w:color="auto" w:fill="FFFFFF"/>
    </w:rPr>
  </w:style>
  <w:style w:type="paragraph" w:customStyle="1" w:styleId="Teksttreci20">
    <w:name w:val="Tekst treści (2)"/>
    <w:basedOn w:val="Normalny"/>
    <w:link w:val="Teksttreci2"/>
    <w:uiPriority w:val="99"/>
    <w:rsid w:val="00065F78"/>
    <w:pPr>
      <w:shd w:val="clear" w:color="auto" w:fill="FFFFFF"/>
      <w:suppressAutoHyphens w:val="0"/>
      <w:spacing w:after="0" w:line="298" w:lineRule="exact"/>
      <w:ind w:hanging="360"/>
      <w:jc w:val="both"/>
    </w:pPr>
    <w:rPr>
      <w:rFonts w:asciiTheme="minorHAnsi" w:eastAsiaTheme="minorHAnsi" w:hAnsiTheme="minorHAnsi" w:cstheme="minorBidi"/>
      <w:b/>
      <w:bCs/>
      <w:color w:val="auto"/>
      <w:sz w:val="21"/>
      <w:szCs w:val="21"/>
      <w:lang w:eastAsia="en-US"/>
    </w:rPr>
  </w:style>
  <w:style w:type="paragraph" w:styleId="Nagwek">
    <w:name w:val="header"/>
    <w:basedOn w:val="Normalny"/>
    <w:link w:val="NagwekZnak"/>
    <w:uiPriority w:val="99"/>
    <w:unhideWhenUsed/>
    <w:rsid w:val="00FC1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1F63"/>
    <w:rPr>
      <w:rFonts w:ascii="Times New Roman" w:eastAsia="Lucida Sans Unicode" w:hAnsi="Times New Roman" w:cs="Times New Roman"/>
      <w:color w:val="00000A"/>
      <w:sz w:val="24"/>
      <w:szCs w:val="24"/>
      <w:lang w:eastAsia="ar-SA"/>
    </w:rPr>
  </w:style>
  <w:style w:type="paragraph" w:styleId="Stopka">
    <w:name w:val="footer"/>
    <w:basedOn w:val="Normalny"/>
    <w:link w:val="StopkaZnak"/>
    <w:uiPriority w:val="99"/>
    <w:unhideWhenUsed/>
    <w:rsid w:val="00FC1F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1F63"/>
    <w:rPr>
      <w:rFonts w:ascii="Times New Roman" w:eastAsia="Lucida Sans Unicode"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8</Pages>
  <Words>2444</Words>
  <Characters>14670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Rusek Marta</dc:creator>
  <cp:keywords/>
  <dc:description/>
  <cp:lastModifiedBy>Wasilewski Tomasz</cp:lastModifiedBy>
  <cp:revision>29</cp:revision>
  <dcterms:created xsi:type="dcterms:W3CDTF">2022-02-14T10:33:00Z</dcterms:created>
  <dcterms:modified xsi:type="dcterms:W3CDTF">2023-04-26T07:57:00Z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UxC4dwLulzfINJ8nQH+xvX5LNGipWa4BRSZhPgxsCvnlwSdA3ySGc3YE9qMlS51Afw7aU95n6nrNvS/6GQJPZg==</vt:lpwstr>
  </property>
  <property fmtid="{D5CDD505-2E9C-101B-9397-08002B2CF9AE}" pid="4" name="MFClassificationDate">
    <vt:lpwstr>2022-02-14T14:06:06.7573008+01:00</vt:lpwstr>
  </property>
  <property fmtid="{D5CDD505-2E9C-101B-9397-08002B2CF9AE}" pid="5" name="MFClassifiedBySID">
    <vt:lpwstr>UxC4dwLulzfINJ8nQH+xvX5LNGipWa4BRSZhPgxsCvm42mrIC/DSDv0ggS+FjUN/2v1BBotkLlY5aAiEhoi6uenGEk9E0PU3UPsMTiFZnBpTyotoSIx2gR/m8Gf8LzgW</vt:lpwstr>
  </property>
  <property fmtid="{D5CDD505-2E9C-101B-9397-08002B2CF9AE}" pid="6" name="MFGRNItemId">
    <vt:lpwstr>GRN-e1312fce-450a-4084-86f9-6490d45b8a72</vt:lpwstr>
  </property>
  <property fmtid="{D5CDD505-2E9C-101B-9397-08002B2CF9AE}" pid="7" name="MFHash">
    <vt:lpwstr>DDjHeX/eCpuYcPR98WyFgobW6piNK3WbHN1HBbTRkJo=</vt:lpwstr>
  </property>
  <property fmtid="{D5CDD505-2E9C-101B-9397-08002B2CF9AE}" pid="8" name="DLPManualFileClassification">
    <vt:lpwstr>{5fdfc941-3fcf-4a5b-87be-4848800d39d0}</vt:lpwstr>
  </property>
  <property fmtid="{D5CDD505-2E9C-101B-9397-08002B2CF9AE}" pid="9" name="MFRefresh">
    <vt:lpwstr>False</vt:lpwstr>
  </property>
</Properties>
</file>